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C3" w:rsidRDefault="00EB012A">
      <w:pPr>
        <w:widowControl/>
        <w:pBdr>
          <w:bottom w:val="single" w:sz="36" w:space="22" w:color="D20000"/>
        </w:pBdr>
        <w:spacing w:line="675" w:lineRule="atLeast"/>
        <w:ind w:firstLineChars="200" w:firstLine="843"/>
        <w:outlineLvl w:val="3"/>
        <w:rPr>
          <w:rFonts w:ascii="宋体" w:hAnsi="宋体" w:cs="宋体"/>
          <w:b/>
          <w:bCs/>
          <w:kern w:val="0"/>
          <w:sz w:val="42"/>
          <w:szCs w:val="42"/>
        </w:rPr>
      </w:pPr>
      <w:r>
        <w:rPr>
          <w:rFonts w:ascii="宋体" w:hAnsi="宋体" w:cs="宋体"/>
          <w:b/>
          <w:bCs/>
          <w:kern w:val="0"/>
          <w:sz w:val="42"/>
          <w:szCs w:val="42"/>
        </w:rPr>
        <w:t xml:space="preserve"> </w:t>
      </w:r>
      <w:r>
        <w:rPr>
          <w:rFonts w:ascii="宋体" w:hAnsi="宋体" w:cs="宋体" w:hint="eastAsia"/>
          <w:b/>
          <w:bCs/>
          <w:kern w:val="0"/>
          <w:sz w:val="42"/>
          <w:szCs w:val="42"/>
        </w:rPr>
        <w:t>湖北省统计局</w:t>
      </w:r>
      <w:r w:rsidR="00961EC2">
        <w:rPr>
          <w:rFonts w:ascii="宋体" w:hAnsi="宋体" w:cs="宋体" w:hint="eastAsia"/>
          <w:b/>
          <w:bCs/>
          <w:kern w:val="0"/>
          <w:sz w:val="42"/>
          <w:szCs w:val="42"/>
        </w:rPr>
        <w:t>(本</w:t>
      </w:r>
      <w:r w:rsidR="00961EC2">
        <w:rPr>
          <w:rFonts w:ascii="宋体" w:hAnsi="宋体" w:cs="宋体"/>
          <w:b/>
          <w:bCs/>
          <w:kern w:val="0"/>
          <w:sz w:val="42"/>
          <w:szCs w:val="42"/>
        </w:rPr>
        <w:t>级</w:t>
      </w:r>
      <w:r w:rsidR="00961EC2">
        <w:rPr>
          <w:rFonts w:ascii="宋体" w:hAnsi="宋体" w:cs="宋体" w:hint="eastAsia"/>
          <w:b/>
          <w:bCs/>
          <w:kern w:val="0"/>
          <w:sz w:val="42"/>
          <w:szCs w:val="42"/>
        </w:rPr>
        <w:t>)</w:t>
      </w:r>
      <w:r>
        <w:rPr>
          <w:rFonts w:ascii="宋体" w:hAnsi="宋体" w:cs="宋体" w:hint="eastAsia"/>
          <w:b/>
          <w:bCs/>
          <w:kern w:val="0"/>
          <w:sz w:val="42"/>
          <w:szCs w:val="42"/>
        </w:rPr>
        <w:t>2021年部门决算公开</w:t>
      </w:r>
    </w:p>
    <w:p w:rsidR="00B658C3" w:rsidRDefault="00EB012A" w:rsidP="00E5127E">
      <w:pPr>
        <w:widowControl/>
        <w:spacing w:before="100" w:beforeAutospacing="1" w:after="240" w:line="360" w:lineRule="atLeast"/>
        <w:rPr>
          <w:rStyle w:val="ab"/>
          <w:rFonts w:ascii="方正小标宋简体" w:eastAsia="方正小标宋简体" w:hAnsi="楷体" w:cs="Helvetica"/>
          <w:b w:val="0"/>
          <w:sz w:val="36"/>
          <w:szCs w:val="36"/>
        </w:rPr>
      </w:pPr>
      <w:r>
        <w:rPr>
          <w:rFonts w:ascii="宋体" w:hAnsi="宋体" w:cs="宋体" w:hint="eastAsia"/>
          <w:kern w:val="0"/>
          <w:sz w:val="27"/>
          <w:szCs w:val="27"/>
        </w:rPr>
        <w:t xml:space="preserve">　</w:t>
      </w:r>
      <w:r w:rsidR="00E5127E">
        <w:rPr>
          <w:rFonts w:ascii="宋体" w:hAnsi="宋体" w:cs="宋体" w:hint="eastAsia"/>
          <w:kern w:val="0"/>
          <w:sz w:val="27"/>
          <w:szCs w:val="27"/>
        </w:rPr>
        <w:t xml:space="preserve">            </w:t>
      </w:r>
      <w:r w:rsidR="00817004">
        <w:rPr>
          <w:rFonts w:ascii="宋体" w:hAnsi="宋体" w:cs="宋体"/>
          <w:kern w:val="0"/>
          <w:sz w:val="27"/>
          <w:szCs w:val="27"/>
        </w:rPr>
        <w:t xml:space="preserve">     </w:t>
      </w:r>
      <w:r w:rsidR="00E5127E" w:rsidRPr="007D0C1B">
        <w:rPr>
          <w:rStyle w:val="ab"/>
          <w:rFonts w:ascii="方正小标宋简体" w:eastAsia="方正小标宋简体" w:hAnsi="楷体" w:cs="Helvetica" w:hint="eastAsia"/>
          <w:b w:val="0"/>
          <w:sz w:val="36"/>
          <w:szCs w:val="36"/>
        </w:rPr>
        <w:t>预算绩效评价情况说明</w:t>
      </w:r>
    </w:p>
    <w:p w:rsidR="007D0C1B" w:rsidRPr="00CC1D46" w:rsidRDefault="007D0C1B" w:rsidP="00E5127E">
      <w:pPr>
        <w:widowControl/>
        <w:spacing w:before="100" w:beforeAutospacing="1" w:after="240" w:line="360" w:lineRule="atLeast"/>
        <w:rPr>
          <w:rFonts w:asciiTheme="majorEastAsia" w:eastAsiaTheme="majorEastAsia" w:hAnsiTheme="majorEastAsia" w:cs="宋体"/>
          <w:b/>
          <w:bCs/>
          <w:kern w:val="0"/>
          <w:sz w:val="27"/>
          <w:szCs w:val="27"/>
        </w:rPr>
      </w:pPr>
      <w:r>
        <w:rPr>
          <w:rStyle w:val="ab"/>
          <w:rFonts w:ascii="方正小标宋简体" w:eastAsia="方正小标宋简体" w:hAnsi="楷体" w:cs="Helvetica" w:hint="eastAsia"/>
          <w:b w:val="0"/>
          <w:sz w:val="36"/>
          <w:szCs w:val="36"/>
        </w:rPr>
        <w:t xml:space="preserve">                 </w:t>
      </w:r>
      <w:r>
        <w:rPr>
          <w:rStyle w:val="ab"/>
          <w:rFonts w:ascii="方正小标宋简体" w:eastAsia="方正小标宋简体" w:hAnsi="楷体" w:cs="Helvetica"/>
          <w:b w:val="0"/>
          <w:sz w:val="36"/>
          <w:szCs w:val="36"/>
        </w:rPr>
        <w:t xml:space="preserve"> </w:t>
      </w:r>
      <w:r>
        <w:rPr>
          <w:rStyle w:val="ab"/>
          <w:rFonts w:ascii="方正小标宋简体" w:eastAsia="方正小标宋简体" w:hAnsi="楷体" w:cs="Helvetica" w:hint="eastAsia"/>
          <w:b w:val="0"/>
          <w:sz w:val="36"/>
          <w:szCs w:val="36"/>
        </w:rPr>
        <w:t xml:space="preserve"> </w:t>
      </w:r>
      <w:r w:rsidRPr="00CC1D46">
        <w:rPr>
          <w:rStyle w:val="ab"/>
          <w:rFonts w:asciiTheme="majorEastAsia" w:eastAsiaTheme="majorEastAsia" w:hAnsiTheme="majorEastAsia" w:cs="Helvetica" w:hint="eastAsia"/>
          <w:b w:val="0"/>
          <w:sz w:val="27"/>
          <w:szCs w:val="27"/>
        </w:rPr>
        <w:t xml:space="preserve"> </w:t>
      </w:r>
      <w:r w:rsidR="00CC1D46">
        <w:rPr>
          <w:rStyle w:val="ab"/>
          <w:rFonts w:asciiTheme="majorEastAsia" w:eastAsiaTheme="majorEastAsia" w:hAnsiTheme="majorEastAsia" w:cs="Helvetica"/>
          <w:b w:val="0"/>
          <w:sz w:val="27"/>
          <w:szCs w:val="27"/>
        </w:rPr>
        <w:t xml:space="preserve">  </w:t>
      </w:r>
      <w:r w:rsidRPr="00CC1D46">
        <w:rPr>
          <w:rStyle w:val="ab"/>
          <w:rFonts w:asciiTheme="majorEastAsia" w:eastAsiaTheme="majorEastAsia" w:hAnsiTheme="majorEastAsia" w:cs="Helvetica" w:hint="eastAsia"/>
          <w:b w:val="0"/>
          <w:sz w:val="27"/>
          <w:szCs w:val="27"/>
        </w:rPr>
        <w:t>目   录</w:t>
      </w:r>
    </w:p>
    <w:p w:rsidR="00E5127E" w:rsidRPr="00CC1D46" w:rsidRDefault="007D0C1B" w:rsidP="00CC1D46">
      <w:pPr>
        <w:spacing w:line="500" w:lineRule="exact"/>
        <w:ind w:firstLineChars="50" w:firstLine="135"/>
        <w:rPr>
          <w:rFonts w:asciiTheme="majorEastAsia" w:eastAsiaTheme="majorEastAsia" w:hAnsiTheme="majorEastAsia" w:cs="Helvetica"/>
          <w:b/>
          <w:sz w:val="27"/>
          <w:szCs w:val="27"/>
        </w:rPr>
      </w:pPr>
      <w:r w:rsidRPr="00CC1D46">
        <w:rPr>
          <w:rStyle w:val="ab"/>
          <w:rFonts w:asciiTheme="majorEastAsia" w:eastAsiaTheme="majorEastAsia" w:hAnsiTheme="majorEastAsia" w:cs="Arial Narrow" w:hint="eastAsia"/>
          <w:b w:val="0"/>
          <w:bCs w:val="0"/>
          <w:sz w:val="27"/>
          <w:szCs w:val="27"/>
          <w:shd w:val="clear" w:color="auto" w:fill="FFFFFF"/>
        </w:rPr>
        <w:t>一、</w:t>
      </w:r>
      <w:r w:rsidR="00E5127E" w:rsidRPr="00CC1D46">
        <w:rPr>
          <w:rStyle w:val="ab"/>
          <w:rFonts w:asciiTheme="majorEastAsia" w:eastAsiaTheme="majorEastAsia" w:hAnsiTheme="majorEastAsia" w:cs="Arial Narrow"/>
          <w:b w:val="0"/>
          <w:bCs w:val="0"/>
          <w:sz w:val="27"/>
          <w:szCs w:val="27"/>
          <w:shd w:val="clear" w:color="auto" w:fill="FFFFFF"/>
        </w:rPr>
        <w:t>预算绩效管理工作开展情况</w:t>
      </w:r>
    </w:p>
    <w:p w:rsidR="00E5127E" w:rsidRPr="00CC1D46" w:rsidRDefault="007D0C1B" w:rsidP="00CC1D46">
      <w:pPr>
        <w:spacing w:line="500" w:lineRule="exact"/>
        <w:ind w:firstLineChars="50" w:firstLine="135"/>
        <w:rPr>
          <w:rStyle w:val="ab"/>
          <w:rFonts w:asciiTheme="majorEastAsia" w:eastAsiaTheme="majorEastAsia" w:hAnsiTheme="majorEastAsia" w:cs="Arial Narrow"/>
          <w:b w:val="0"/>
          <w:bCs w:val="0"/>
          <w:sz w:val="27"/>
          <w:szCs w:val="27"/>
          <w:shd w:val="clear" w:color="auto" w:fill="FFFFFF"/>
        </w:rPr>
      </w:pPr>
      <w:r w:rsidRPr="00CC1D46">
        <w:rPr>
          <w:rStyle w:val="ab"/>
          <w:rFonts w:asciiTheme="majorEastAsia" w:eastAsiaTheme="majorEastAsia" w:hAnsiTheme="majorEastAsia" w:cs="Arial Narrow" w:hint="eastAsia"/>
          <w:b w:val="0"/>
          <w:bCs w:val="0"/>
          <w:sz w:val="27"/>
          <w:szCs w:val="27"/>
          <w:shd w:val="clear" w:color="auto" w:fill="FFFFFF"/>
        </w:rPr>
        <w:t>二</w:t>
      </w:r>
      <w:r w:rsidRPr="00CC1D46">
        <w:rPr>
          <w:rStyle w:val="ab"/>
          <w:rFonts w:asciiTheme="majorEastAsia" w:eastAsiaTheme="majorEastAsia" w:hAnsiTheme="majorEastAsia" w:cs="Arial Narrow"/>
          <w:b w:val="0"/>
          <w:bCs w:val="0"/>
          <w:sz w:val="27"/>
          <w:szCs w:val="27"/>
          <w:shd w:val="clear" w:color="auto" w:fill="FFFFFF"/>
        </w:rPr>
        <w:t>、</w:t>
      </w:r>
      <w:r w:rsidR="00D32A00">
        <w:rPr>
          <w:rStyle w:val="ab"/>
          <w:rFonts w:asciiTheme="majorEastAsia" w:eastAsiaTheme="majorEastAsia" w:hAnsiTheme="majorEastAsia" w:cs="Arial Narrow"/>
          <w:b w:val="0"/>
          <w:bCs w:val="0"/>
          <w:sz w:val="27"/>
          <w:szCs w:val="27"/>
          <w:shd w:val="clear" w:color="auto" w:fill="FFFFFF"/>
        </w:rPr>
        <w:t>部门决算</w:t>
      </w:r>
      <w:r w:rsidR="00E5127E" w:rsidRPr="00CC1D46">
        <w:rPr>
          <w:rStyle w:val="ab"/>
          <w:rFonts w:asciiTheme="majorEastAsia" w:eastAsiaTheme="majorEastAsia" w:hAnsiTheme="majorEastAsia" w:cs="Arial Narrow"/>
          <w:b w:val="0"/>
          <w:bCs w:val="0"/>
          <w:sz w:val="27"/>
          <w:szCs w:val="27"/>
          <w:shd w:val="clear" w:color="auto" w:fill="FFFFFF"/>
        </w:rPr>
        <w:t>项目绩效自评结果</w:t>
      </w:r>
    </w:p>
    <w:p w:rsidR="00E5127E" w:rsidRPr="00CC1D46" w:rsidRDefault="007D0C1B" w:rsidP="00CC1D46">
      <w:pPr>
        <w:pStyle w:val="a8"/>
        <w:shd w:val="clear" w:color="auto" w:fill="FFFFFF"/>
        <w:spacing w:line="500" w:lineRule="exact"/>
        <w:ind w:firstLineChars="50" w:firstLine="135"/>
        <w:jc w:val="both"/>
        <w:outlineLvl w:val="0"/>
        <w:rPr>
          <w:rStyle w:val="ab"/>
          <w:rFonts w:asciiTheme="majorEastAsia" w:eastAsiaTheme="majorEastAsia" w:hAnsiTheme="majorEastAsia" w:cs="楷体"/>
          <w:b w:val="0"/>
          <w:bCs w:val="0"/>
          <w:color w:val="000000"/>
          <w:sz w:val="27"/>
          <w:szCs w:val="27"/>
          <w:shd w:val="clear" w:color="auto" w:fill="FFFFFF"/>
        </w:rPr>
      </w:pPr>
      <w:r w:rsidRPr="00CC1D46">
        <w:rPr>
          <w:rStyle w:val="ab"/>
          <w:rFonts w:asciiTheme="majorEastAsia" w:eastAsiaTheme="majorEastAsia" w:hAnsiTheme="majorEastAsia" w:cs="楷体" w:hint="eastAsia"/>
          <w:b w:val="0"/>
          <w:bCs w:val="0"/>
          <w:color w:val="000000"/>
          <w:sz w:val="27"/>
          <w:szCs w:val="27"/>
          <w:shd w:val="clear" w:color="auto" w:fill="FFFFFF"/>
        </w:rPr>
        <w:t>三</w:t>
      </w:r>
      <w:r w:rsidRPr="00CC1D46">
        <w:rPr>
          <w:rStyle w:val="ab"/>
          <w:rFonts w:asciiTheme="majorEastAsia" w:eastAsiaTheme="majorEastAsia" w:hAnsiTheme="majorEastAsia" w:cs="楷体"/>
          <w:b w:val="0"/>
          <w:bCs w:val="0"/>
          <w:color w:val="000000"/>
          <w:sz w:val="27"/>
          <w:szCs w:val="27"/>
          <w:shd w:val="clear" w:color="auto" w:fill="FFFFFF"/>
        </w:rPr>
        <w:t>、</w:t>
      </w:r>
      <w:r w:rsidR="00E5127E" w:rsidRPr="00CC1D46">
        <w:rPr>
          <w:rStyle w:val="ab"/>
          <w:rFonts w:asciiTheme="majorEastAsia" w:eastAsiaTheme="majorEastAsia" w:hAnsiTheme="majorEastAsia" w:cs="楷体" w:hint="eastAsia"/>
          <w:b w:val="0"/>
          <w:bCs w:val="0"/>
          <w:color w:val="000000"/>
          <w:sz w:val="27"/>
          <w:szCs w:val="27"/>
          <w:shd w:val="clear" w:color="auto" w:fill="FFFFFF"/>
        </w:rPr>
        <w:t>评价结果应用情况</w:t>
      </w:r>
    </w:p>
    <w:p w:rsidR="00F51562" w:rsidRPr="00CC1D46" w:rsidRDefault="00817004" w:rsidP="00CC1D46">
      <w:pPr>
        <w:pStyle w:val="a8"/>
        <w:shd w:val="clear" w:color="auto" w:fill="FFFFFF"/>
        <w:spacing w:line="500" w:lineRule="exact"/>
        <w:ind w:firstLineChars="50" w:firstLine="135"/>
        <w:jc w:val="both"/>
        <w:outlineLvl w:val="0"/>
        <w:rPr>
          <w:rFonts w:asciiTheme="majorEastAsia" w:eastAsiaTheme="majorEastAsia" w:hAnsiTheme="majorEastAsia" w:cs="楷体"/>
          <w:color w:val="000000"/>
          <w:sz w:val="27"/>
          <w:szCs w:val="27"/>
          <w:shd w:val="clear" w:color="auto" w:fill="FFFFFF"/>
        </w:rPr>
      </w:pPr>
      <w:r w:rsidRPr="00CC1D46">
        <w:rPr>
          <w:rStyle w:val="ab"/>
          <w:rFonts w:asciiTheme="majorEastAsia" w:eastAsiaTheme="majorEastAsia" w:hAnsiTheme="majorEastAsia" w:cs="楷体" w:hint="eastAsia"/>
          <w:b w:val="0"/>
          <w:bCs w:val="0"/>
          <w:color w:val="000000"/>
          <w:sz w:val="27"/>
          <w:szCs w:val="27"/>
          <w:shd w:val="clear" w:color="auto" w:fill="FFFFFF"/>
        </w:rPr>
        <w:t>附件：1</w:t>
      </w:r>
      <w:r w:rsidRPr="00CC1D46">
        <w:rPr>
          <w:rStyle w:val="ab"/>
          <w:rFonts w:asciiTheme="majorEastAsia" w:eastAsiaTheme="majorEastAsia" w:hAnsiTheme="majorEastAsia" w:cs="楷体"/>
          <w:b w:val="0"/>
          <w:bCs w:val="0"/>
          <w:color w:val="000000"/>
          <w:sz w:val="27"/>
          <w:szCs w:val="27"/>
          <w:shd w:val="clear" w:color="auto" w:fill="FFFFFF"/>
        </w:rPr>
        <w:t>.</w:t>
      </w:r>
      <w:r w:rsidR="00F51562" w:rsidRPr="00CC1D46">
        <w:rPr>
          <w:rFonts w:asciiTheme="majorEastAsia" w:eastAsiaTheme="majorEastAsia" w:hAnsiTheme="majorEastAsia" w:cs="Helvetica" w:hint="eastAsia"/>
          <w:sz w:val="27"/>
          <w:szCs w:val="27"/>
        </w:rPr>
        <w:t>统计</w:t>
      </w:r>
      <w:r w:rsidR="00F51562" w:rsidRPr="00CC1D46">
        <w:rPr>
          <w:rFonts w:asciiTheme="majorEastAsia" w:eastAsiaTheme="majorEastAsia" w:hAnsiTheme="majorEastAsia" w:cs="Helvetica"/>
          <w:sz w:val="27"/>
          <w:szCs w:val="27"/>
        </w:rPr>
        <w:t>专项</w:t>
      </w:r>
      <w:r w:rsidR="00F51562" w:rsidRPr="00CC1D46">
        <w:rPr>
          <w:rFonts w:asciiTheme="majorEastAsia" w:eastAsiaTheme="majorEastAsia" w:hAnsiTheme="majorEastAsia" w:cs="Helvetica" w:hint="eastAsia"/>
          <w:sz w:val="27"/>
          <w:szCs w:val="27"/>
        </w:rPr>
        <w:t>业务</w:t>
      </w:r>
      <w:r w:rsidR="00F51562" w:rsidRPr="00CC1D46">
        <w:rPr>
          <w:rFonts w:asciiTheme="majorEastAsia" w:eastAsiaTheme="majorEastAsia" w:hAnsiTheme="majorEastAsia" w:cs="Helvetica"/>
          <w:sz w:val="27"/>
          <w:szCs w:val="27"/>
        </w:rPr>
        <w:t>经费</w:t>
      </w:r>
      <w:r w:rsidR="00F51562" w:rsidRPr="00CC1D46">
        <w:rPr>
          <w:rFonts w:asciiTheme="majorEastAsia" w:eastAsiaTheme="majorEastAsia" w:hAnsiTheme="majorEastAsia" w:cs="Helvetica" w:hint="eastAsia"/>
          <w:sz w:val="27"/>
          <w:szCs w:val="27"/>
        </w:rPr>
        <w:t>绩效评价自</w:t>
      </w:r>
      <w:r w:rsidR="00F51562" w:rsidRPr="00CC1D46">
        <w:rPr>
          <w:rFonts w:asciiTheme="majorEastAsia" w:eastAsiaTheme="majorEastAsia" w:hAnsiTheme="majorEastAsia" w:cs="Helvetica"/>
          <w:sz w:val="27"/>
          <w:szCs w:val="27"/>
        </w:rPr>
        <w:t>评</w:t>
      </w:r>
      <w:r w:rsidR="00F51562" w:rsidRPr="00CC1D46">
        <w:rPr>
          <w:rFonts w:asciiTheme="majorEastAsia" w:eastAsiaTheme="majorEastAsia" w:hAnsiTheme="majorEastAsia" w:cs="Helvetica" w:hint="eastAsia"/>
          <w:sz w:val="27"/>
          <w:szCs w:val="27"/>
        </w:rPr>
        <w:t>表</w:t>
      </w:r>
    </w:p>
    <w:p w:rsidR="00F51562" w:rsidRPr="00CC1D46" w:rsidRDefault="00817004" w:rsidP="00CC1D46">
      <w:pPr>
        <w:spacing w:line="500" w:lineRule="exact"/>
        <w:ind w:firstLineChars="350" w:firstLine="945"/>
        <w:rPr>
          <w:rFonts w:asciiTheme="majorEastAsia" w:eastAsiaTheme="majorEastAsia" w:hAnsiTheme="majorEastAsia" w:cs="Helvetica"/>
          <w:spacing w:val="-20"/>
          <w:sz w:val="27"/>
          <w:szCs w:val="27"/>
        </w:rPr>
      </w:pPr>
      <w:r w:rsidRPr="00CC1D46">
        <w:rPr>
          <w:rStyle w:val="ab"/>
          <w:rFonts w:asciiTheme="majorEastAsia" w:eastAsiaTheme="majorEastAsia" w:hAnsiTheme="majorEastAsia" w:cs="楷体" w:hint="eastAsia"/>
          <w:b w:val="0"/>
          <w:bCs w:val="0"/>
          <w:color w:val="000000"/>
          <w:sz w:val="27"/>
          <w:szCs w:val="27"/>
          <w:shd w:val="clear" w:color="auto" w:fill="FFFFFF"/>
        </w:rPr>
        <w:t>2</w:t>
      </w:r>
      <w:r w:rsidRPr="00CC1D46">
        <w:rPr>
          <w:rStyle w:val="ab"/>
          <w:rFonts w:asciiTheme="majorEastAsia" w:eastAsiaTheme="majorEastAsia" w:hAnsiTheme="majorEastAsia" w:cs="楷体"/>
          <w:b w:val="0"/>
          <w:bCs w:val="0"/>
          <w:color w:val="000000"/>
          <w:sz w:val="27"/>
          <w:szCs w:val="27"/>
          <w:shd w:val="clear" w:color="auto" w:fill="FFFFFF"/>
        </w:rPr>
        <w:t>.</w:t>
      </w:r>
      <w:r w:rsidR="00F51562" w:rsidRPr="00CC1D46">
        <w:rPr>
          <w:rFonts w:asciiTheme="majorEastAsia" w:eastAsiaTheme="majorEastAsia" w:hAnsiTheme="majorEastAsia" w:cs="Helvetica" w:hint="eastAsia"/>
          <w:sz w:val="27"/>
          <w:szCs w:val="27"/>
        </w:rPr>
        <w:t>统计</w:t>
      </w:r>
      <w:r w:rsidR="00F51562" w:rsidRPr="00CC1D46">
        <w:rPr>
          <w:rFonts w:asciiTheme="majorEastAsia" w:eastAsiaTheme="majorEastAsia" w:hAnsiTheme="majorEastAsia" w:cs="Helvetica"/>
          <w:sz w:val="27"/>
          <w:szCs w:val="27"/>
        </w:rPr>
        <w:t>信息化建设</w:t>
      </w:r>
      <w:r w:rsidR="00F51562" w:rsidRPr="00CC1D46">
        <w:rPr>
          <w:rFonts w:asciiTheme="majorEastAsia" w:eastAsiaTheme="majorEastAsia" w:hAnsiTheme="majorEastAsia" w:cs="Helvetica" w:hint="eastAsia"/>
          <w:spacing w:val="-20"/>
          <w:sz w:val="27"/>
          <w:szCs w:val="27"/>
        </w:rPr>
        <w:t>经</w:t>
      </w:r>
      <w:r w:rsidR="00F51562" w:rsidRPr="00CC1D46">
        <w:rPr>
          <w:rFonts w:asciiTheme="majorEastAsia" w:eastAsiaTheme="majorEastAsia" w:hAnsiTheme="majorEastAsia" w:cs="Helvetica"/>
          <w:spacing w:val="-20"/>
          <w:sz w:val="27"/>
          <w:szCs w:val="27"/>
        </w:rPr>
        <w:t>费绩效</w:t>
      </w:r>
      <w:r w:rsidR="00F51562" w:rsidRPr="00CC1D46">
        <w:rPr>
          <w:rFonts w:asciiTheme="majorEastAsia" w:eastAsiaTheme="majorEastAsia" w:hAnsiTheme="majorEastAsia" w:cs="Helvetica" w:hint="eastAsia"/>
          <w:spacing w:val="-20"/>
          <w:sz w:val="27"/>
          <w:szCs w:val="27"/>
        </w:rPr>
        <w:t>评价自</w:t>
      </w:r>
      <w:r w:rsidR="00F51562" w:rsidRPr="00CC1D46">
        <w:rPr>
          <w:rFonts w:asciiTheme="majorEastAsia" w:eastAsiaTheme="majorEastAsia" w:hAnsiTheme="majorEastAsia" w:cs="Helvetica"/>
          <w:spacing w:val="-20"/>
          <w:sz w:val="27"/>
          <w:szCs w:val="27"/>
        </w:rPr>
        <w:t>评表</w:t>
      </w:r>
    </w:p>
    <w:p w:rsidR="00F51562" w:rsidRPr="00CC1D46" w:rsidRDefault="00817004" w:rsidP="00CC1D46">
      <w:pPr>
        <w:spacing w:line="500" w:lineRule="exact"/>
        <w:ind w:firstLineChars="350" w:firstLine="945"/>
        <w:rPr>
          <w:rFonts w:asciiTheme="majorEastAsia" w:eastAsiaTheme="majorEastAsia" w:hAnsiTheme="majorEastAsia" w:cs="Helvetica"/>
          <w:sz w:val="27"/>
          <w:szCs w:val="27"/>
        </w:rPr>
      </w:pPr>
      <w:r w:rsidRPr="00CC1D46">
        <w:rPr>
          <w:rStyle w:val="ab"/>
          <w:rFonts w:asciiTheme="majorEastAsia" w:eastAsiaTheme="majorEastAsia" w:hAnsiTheme="majorEastAsia" w:cs="楷体" w:hint="eastAsia"/>
          <w:b w:val="0"/>
          <w:bCs w:val="0"/>
          <w:color w:val="000000"/>
          <w:sz w:val="27"/>
          <w:szCs w:val="27"/>
          <w:shd w:val="clear" w:color="auto" w:fill="FFFFFF"/>
        </w:rPr>
        <w:t>3</w:t>
      </w:r>
      <w:r w:rsidRPr="00CC1D46">
        <w:rPr>
          <w:rStyle w:val="ab"/>
          <w:rFonts w:asciiTheme="majorEastAsia" w:eastAsiaTheme="majorEastAsia" w:hAnsiTheme="majorEastAsia" w:cs="楷体"/>
          <w:b w:val="0"/>
          <w:bCs w:val="0"/>
          <w:color w:val="000000"/>
          <w:sz w:val="27"/>
          <w:szCs w:val="27"/>
          <w:shd w:val="clear" w:color="auto" w:fill="FFFFFF"/>
        </w:rPr>
        <w:t>.</w:t>
      </w:r>
      <w:r w:rsidR="00F51562" w:rsidRPr="00CC1D46">
        <w:rPr>
          <w:rFonts w:asciiTheme="majorEastAsia" w:eastAsiaTheme="majorEastAsia" w:hAnsiTheme="majorEastAsia" w:cs="Helvetica" w:hint="eastAsia"/>
          <w:sz w:val="27"/>
          <w:szCs w:val="27"/>
        </w:rPr>
        <w:t>综合</w:t>
      </w:r>
      <w:r w:rsidR="00F51562" w:rsidRPr="00CC1D46">
        <w:rPr>
          <w:rFonts w:asciiTheme="majorEastAsia" w:eastAsiaTheme="majorEastAsia" w:hAnsiTheme="majorEastAsia" w:cs="Helvetica"/>
          <w:sz w:val="27"/>
          <w:szCs w:val="27"/>
        </w:rPr>
        <w:t>事务经费绩效评价</w:t>
      </w:r>
      <w:r w:rsidR="00F51562" w:rsidRPr="00CC1D46">
        <w:rPr>
          <w:rFonts w:asciiTheme="majorEastAsia" w:eastAsiaTheme="majorEastAsia" w:hAnsiTheme="majorEastAsia" w:cs="Helvetica" w:hint="eastAsia"/>
          <w:sz w:val="27"/>
          <w:szCs w:val="27"/>
        </w:rPr>
        <w:t>自</w:t>
      </w:r>
      <w:r w:rsidR="00F51562" w:rsidRPr="00CC1D46">
        <w:rPr>
          <w:rFonts w:asciiTheme="majorEastAsia" w:eastAsiaTheme="majorEastAsia" w:hAnsiTheme="majorEastAsia" w:cs="Helvetica"/>
          <w:sz w:val="27"/>
          <w:szCs w:val="27"/>
        </w:rPr>
        <w:t>评表</w:t>
      </w:r>
    </w:p>
    <w:p w:rsidR="00F51562" w:rsidRPr="00CC1D46" w:rsidRDefault="00817004" w:rsidP="00CC1D46">
      <w:pPr>
        <w:spacing w:line="500" w:lineRule="exact"/>
        <w:ind w:firstLineChars="350" w:firstLine="945"/>
        <w:rPr>
          <w:rFonts w:asciiTheme="majorEastAsia" w:eastAsiaTheme="majorEastAsia" w:hAnsiTheme="majorEastAsia" w:cs="Helvetica"/>
          <w:sz w:val="27"/>
          <w:szCs w:val="27"/>
        </w:rPr>
      </w:pPr>
      <w:r w:rsidRPr="00CC1D46">
        <w:rPr>
          <w:rStyle w:val="ab"/>
          <w:rFonts w:asciiTheme="majorEastAsia" w:eastAsiaTheme="majorEastAsia" w:hAnsiTheme="majorEastAsia" w:cs="楷体" w:hint="eastAsia"/>
          <w:b w:val="0"/>
          <w:bCs w:val="0"/>
          <w:color w:val="000000"/>
          <w:sz w:val="27"/>
          <w:szCs w:val="27"/>
          <w:shd w:val="clear" w:color="auto" w:fill="FFFFFF"/>
        </w:rPr>
        <w:t>4</w:t>
      </w:r>
      <w:r w:rsidRPr="00CC1D46">
        <w:rPr>
          <w:rStyle w:val="ab"/>
          <w:rFonts w:asciiTheme="majorEastAsia" w:eastAsiaTheme="majorEastAsia" w:hAnsiTheme="majorEastAsia" w:cs="楷体"/>
          <w:b w:val="0"/>
          <w:bCs w:val="0"/>
          <w:color w:val="000000"/>
          <w:sz w:val="27"/>
          <w:szCs w:val="27"/>
          <w:shd w:val="clear" w:color="auto" w:fill="FFFFFF"/>
        </w:rPr>
        <w:t>.</w:t>
      </w:r>
      <w:r w:rsidR="00F51562" w:rsidRPr="00CC1D46">
        <w:rPr>
          <w:rFonts w:asciiTheme="majorEastAsia" w:eastAsiaTheme="majorEastAsia" w:hAnsiTheme="majorEastAsia" w:cs="Helvetica" w:hint="eastAsia"/>
          <w:sz w:val="27"/>
          <w:szCs w:val="27"/>
        </w:rPr>
        <w:t>统计专</w:t>
      </w:r>
      <w:r w:rsidR="00F51562" w:rsidRPr="00CC1D46">
        <w:rPr>
          <w:rFonts w:asciiTheme="majorEastAsia" w:eastAsiaTheme="majorEastAsia" w:hAnsiTheme="majorEastAsia" w:cs="Helvetica"/>
          <w:sz w:val="27"/>
          <w:szCs w:val="27"/>
        </w:rPr>
        <w:t>项普查经费绩效评价自评表</w:t>
      </w:r>
    </w:p>
    <w:p w:rsidR="00F51562" w:rsidRPr="00CC1D46" w:rsidRDefault="001E3BF4" w:rsidP="001E3BF4">
      <w:pPr>
        <w:spacing w:line="500" w:lineRule="exact"/>
        <w:ind w:firstLineChars="350" w:firstLine="945"/>
        <w:rPr>
          <w:rFonts w:asciiTheme="majorEastAsia" w:eastAsiaTheme="majorEastAsia" w:hAnsiTheme="majorEastAsia" w:cs="Helvetica"/>
          <w:sz w:val="27"/>
          <w:szCs w:val="27"/>
        </w:rPr>
      </w:pPr>
      <w:r>
        <w:rPr>
          <w:rStyle w:val="ab"/>
          <w:rFonts w:asciiTheme="majorEastAsia" w:eastAsiaTheme="majorEastAsia" w:hAnsiTheme="majorEastAsia" w:cs="楷体" w:hint="eastAsia"/>
          <w:b w:val="0"/>
          <w:bCs w:val="0"/>
          <w:color w:val="000000"/>
          <w:sz w:val="27"/>
          <w:szCs w:val="27"/>
          <w:shd w:val="clear" w:color="auto" w:fill="FFFFFF"/>
        </w:rPr>
        <w:t>5</w:t>
      </w:r>
      <w:r w:rsidR="00817004" w:rsidRPr="00CC1D46">
        <w:rPr>
          <w:rStyle w:val="ab"/>
          <w:rFonts w:asciiTheme="majorEastAsia" w:eastAsiaTheme="majorEastAsia" w:hAnsiTheme="majorEastAsia" w:cs="楷体"/>
          <w:b w:val="0"/>
          <w:bCs w:val="0"/>
          <w:color w:val="000000"/>
          <w:sz w:val="27"/>
          <w:szCs w:val="27"/>
          <w:shd w:val="clear" w:color="auto" w:fill="FFFFFF"/>
        </w:rPr>
        <w:t>.</w:t>
      </w:r>
      <w:r w:rsidR="00F51562" w:rsidRPr="00CC1D46">
        <w:rPr>
          <w:rFonts w:asciiTheme="majorEastAsia" w:eastAsiaTheme="majorEastAsia" w:hAnsiTheme="majorEastAsia" w:cs="Helvetica" w:hint="eastAsia"/>
          <w:sz w:val="27"/>
          <w:szCs w:val="27"/>
        </w:rPr>
        <w:t>湖北</w:t>
      </w:r>
      <w:r w:rsidR="00F51562" w:rsidRPr="00CC1D46">
        <w:rPr>
          <w:rFonts w:asciiTheme="majorEastAsia" w:eastAsiaTheme="majorEastAsia" w:hAnsiTheme="majorEastAsia" w:cs="Helvetica"/>
          <w:sz w:val="27"/>
          <w:szCs w:val="27"/>
        </w:rPr>
        <w:t>省统计局</w:t>
      </w:r>
      <w:r w:rsidR="00F51562" w:rsidRPr="00CC1D46">
        <w:rPr>
          <w:rFonts w:asciiTheme="majorEastAsia" w:eastAsiaTheme="majorEastAsia" w:hAnsiTheme="majorEastAsia" w:cs="Helvetica" w:hint="eastAsia"/>
          <w:sz w:val="27"/>
          <w:szCs w:val="27"/>
        </w:rPr>
        <w:t>部</w:t>
      </w:r>
      <w:proofErr w:type="gramStart"/>
      <w:r w:rsidR="00F51562" w:rsidRPr="00CC1D46">
        <w:rPr>
          <w:rFonts w:asciiTheme="majorEastAsia" w:eastAsiaTheme="majorEastAsia" w:hAnsiTheme="majorEastAsia" w:cs="Helvetica" w:hint="eastAsia"/>
          <w:sz w:val="27"/>
          <w:szCs w:val="27"/>
        </w:rPr>
        <w:t>门整体</w:t>
      </w:r>
      <w:proofErr w:type="gramEnd"/>
      <w:r w:rsidR="00F51562" w:rsidRPr="00CC1D46">
        <w:rPr>
          <w:rFonts w:asciiTheme="majorEastAsia" w:eastAsiaTheme="majorEastAsia" w:hAnsiTheme="majorEastAsia" w:cs="Helvetica"/>
          <w:sz w:val="27"/>
          <w:szCs w:val="27"/>
        </w:rPr>
        <w:t>支出绩效评价自评表</w:t>
      </w:r>
    </w:p>
    <w:p w:rsidR="00B658C3" w:rsidRDefault="00EB012A" w:rsidP="00CC1D46">
      <w:pPr>
        <w:pStyle w:val="a8"/>
        <w:widowControl w:val="0"/>
        <w:spacing w:line="500" w:lineRule="exact"/>
        <w:jc w:val="both"/>
        <w:rPr>
          <w:rFonts w:ascii="楷体" w:eastAsia="楷体" w:hAnsi="楷体" w:cs="Helvetica"/>
          <w:sz w:val="32"/>
          <w:szCs w:val="32"/>
        </w:rPr>
      </w:pPr>
      <w:r>
        <w:rPr>
          <w:rFonts w:ascii="仿宋" w:eastAsia="仿宋" w:hAnsi="仿宋" w:cs="Helvetica" w:hint="eastAsia"/>
          <w:sz w:val="32"/>
          <w:szCs w:val="32"/>
        </w:rPr>
        <w:t xml:space="preserve">　 </w:t>
      </w:r>
    </w:p>
    <w:p w:rsidR="00B658C3" w:rsidRPr="004B3FF1" w:rsidRDefault="007D0C1B" w:rsidP="007D0C1B">
      <w:pPr>
        <w:pStyle w:val="a8"/>
        <w:shd w:val="clear" w:color="auto" w:fill="FFFFFF"/>
        <w:spacing w:line="450" w:lineRule="atLeast"/>
        <w:ind w:firstLineChars="250" w:firstLine="800"/>
        <w:jc w:val="both"/>
        <w:rPr>
          <w:rFonts w:ascii="黑体" w:eastAsia="黑体" w:hAnsi="黑体" w:cs="Arial Narrow"/>
          <w:b/>
          <w:sz w:val="32"/>
          <w:szCs w:val="32"/>
        </w:rPr>
      </w:pPr>
      <w:r w:rsidRPr="004B3FF1">
        <w:rPr>
          <w:rStyle w:val="ab"/>
          <w:rFonts w:ascii="黑体" w:eastAsia="黑体" w:hAnsi="黑体" w:cs="Arial Narrow" w:hint="eastAsia"/>
          <w:b w:val="0"/>
          <w:bCs w:val="0"/>
          <w:sz w:val="32"/>
          <w:szCs w:val="32"/>
          <w:shd w:val="clear" w:color="auto" w:fill="FFFFFF"/>
        </w:rPr>
        <w:t>一、</w:t>
      </w:r>
      <w:r w:rsidR="00EB012A" w:rsidRPr="004B3FF1">
        <w:rPr>
          <w:rStyle w:val="ab"/>
          <w:rFonts w:ascii="黑体" w:eastAsia="黑体" w:hAnsi="黑体" w:cs="Arial Narrow"/>
          <w:b w:val="0"/>
          <w:bCs w:val="0"/>
          <w:sz w:val="32"/>
          <w:szCs w:val="32"/>
          <w:shd w:val="clear" w:color="auto" w:fill="FFFFFF"/>
        </w:rPr>
        <w:t>预算绩效管理工作开展情况</w:t>
      </w:r>
    </w:p>
    <w:p w:rsidR="00B658C3" w:rsidRDefault="00EB012A" w:rsidP="00961EC2">
      <w:pPr>
        <w:pStyle w:val="a8"/>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根据预算绩效管理要求，本部门组织对2021年度一般公共预算项目支出全面开展绩效自评，共涉及项目</w:t>
      </w:r>
      <w:r w:rsidR="001E3BF4">
        <w:rPr>
          <w:rFonts w:ascii="仿宋" w:eastAsia="仿宋" w:hAnsi="仿宋" w:cs="仿宋"/>
          <w:sz w:val="32"/>
          <w:szCs w:val="32"/>
          <w:shd w:val="clear" w:color="auto" w:fill="FFFFFF"/>
        </w:rPr>
        <w:t>4</w:t>
      </w:r>
      <w:r>
        <w:rPr>
          <w:rFonts w:ascii="仿宋" w:eastAsia="仿宋" w:hAnsi="仿宋" w:cs="仿宋" w:hint="eastAsia"/>
          <w:sz w:val="32"/>
          <w:szCs w:val="32"/>
          <w:shd w:val="clear" w:color="auto" w:fill="FFFFFF"/>
        </w:rPr>
        <w:t>个，预算资金2,</w:t>
      </w:r>
      <w:r w:rsidR="001E3BF4">
        <w:rPr>
          <w:rFonts w:ascii="仿宋" w:eastAsia="仿宋" w:hAnsi="仿宋" w:cs="仿宋"/>
          <w:sz w:val="32"/>
          <w:szCs w:val="32"/>
          <w:shd w:val="clear" w:color="auto" w:fill="FFFFFF"/>
        </w:rPr>
        <w:t>275</w:t>
      </w:r>
      <w:r w:rsidR="001E3BF4">
        <w:rPr>
          <w:rFonts w:ascii="仿宋" w:eastAsia="仿宋" w:hAnsi="仿宋" w:cs="仿宋" w:hint="eastAsia"/>
          <w:sz w:val="32"/>
          <w:szCs w:val="32"/>
          <w:shd w:val="clear" w:color="auto" w:fill="FFFFFF"/>
        </w:rPr>
        <w:t>.78</w:t>
      </w:r>
      <w:r>
        <w:rPr>
          <w:rFonts w:ascii="仿宋" w:eastAsia="仿宋" w:hAnsi="仿宋" w:cs="仿宋" w:hint="eastAsia"/>
          <w:sz w:val="32"/>
          <w:szCs w:val="32"/>
          <w:shd w:val="clear" w:color="auto" w:fill="FFFFFF"/>
        </w:rPr>
        <w:t>万元，占一般公共预算项目支出总额的100％。</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从项目绩效自评结果来看，项目立项规范，预算编制合理，绩效目标明确，目标完成情况较好,佐证材料充分，有力保障本部门各项职能工作。</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组织开展部门整体支出绩效自评，申报并完成了部门整体绩效评价试点。从评价情况来看，2021年本单位围绕国家统计局和</w:t>
      </w:r>
      <w:r>
        <w:rPr>
          <w:rFonts w:ascii="仿宋" w:eastAsia="仿宋" w:hAnsi="仿宋" w:cs="仿宋" w:hint="eastAsia"/>
          <w:sz w:val="32"/>
          <w:szCs w:val="32"/>
          <w:shd w:val="clear" w:color="auto" w:fill="FFFFFF"/>
        </w:rPr>
        <w:lastRenderedPageBreak/>
        <w:t>省委、省政府各项决策部署，加强统计能力建设、营造</w:t>
      </w:r>
      <w:proofErr w:type="gramStart"/>
      <w:r>
        <w:rPr>
          <w:rFonts w:ascii="仿宋" w:eastAsia="仿宋" w:hAnsi="仿宋" w:cs="仿宋" w:hint="eastAsia"/>
          <w:sz w:val="32"/>
          <w:szCs w:val="32"/>
          <w:shd w:val="clear" w:color="auto" w:fill="FFFFFF"/>
        </w:rPr>
        <w:t>良好业务</w:t>
      </w:r>
      <w:proofErr w:type="gramEnd"/>
      <w:r>
        <w:rPr>
          <w:rFonts w:ascii="仿宋" w:eastAsia="仿宋" w:hAnsi="仿宋" w:cs="仿宋" w:hint="eastAsia"/>
          <w:sz w:val="32"/>
          <w:szCs w:val="32"/>
          <w:shd w:val="clear" w:color="auto" w:fill="FFFFFF"/>
        </w:rPr>
        <w:t>生态、提升统计服务效能，全省统计现代化建设加快推进。</w:t>
      </w:r>
    </w:p>
    <w:p w:rsidR="00B658C3" w:rsidRDefault="00EB012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主要产出和效益：一是</w:t>
      </w:r>
      <w:r>
        <w:rPr>
          <w:rFonts w:ascii="仿宋" w:eastAsia="仿宋" w:hAnsi="仿宋" w:cs="仿宋" w:hint="eastAsia"/>
          <w:sz w:val="32"/>
          <w:szCs w:val="32"/>
        </w:rPr>
        <w:t>依法依规开展统计调查。高质量完成数据生产任务，各类统计数据及时上报国家统计局，及时公开相</w:t>
      </w:r>
      <w:r>
        <w:rPr>
          <w:rFonts w:ascii="仿宋" w:eastAsia="仿宋" w:hAnsi="仿宋" w:cs="仿宋"/>
          <w:sz w:val="32"/>
          <w:szCs w:val="32"/>
        </w:rPr>
        <w:t>关数据</w:t>
      </w:r>
      <w:r>
        <w:rPr>
          <w:rFonts w:ascii="仿宋" w:eastAsia="仿宋" w:hAnsi="仿宋" w:cs="仿宋" w:hint="eastAsia"/>
          <w:sz w:val="32"/>
          <w:szCs w:val="32"/>
        </w:rPr>
        <w:t>供社会大众查询；二是及</w:t>
      </w:r>
      <w:r>
        <w:rPr>
          <w:rFonts w:ascii="仿宋" w:eastAsia="仿宋" w:hAnsi="仿宋" w:cs="仿宋"/>
          <w:sz w:val="32"/>
          <w:szCs w:val="32"/>
        </w:rPr>
        <w:t>时</w:t>
      </w:r>
      <w:r>
        <w:rPr>
          <w:rFonts w:ascii="仿宋" w:eastAsia="仿宋" w:hAnsi="仿宋" w:cs="仿宋" w:hint="eastAsia"/>
          <w:sz w:val="32"/>
          <w:szCs w:val="32"/>
        </w:rPr>
        <w:t>发布湖北省第七次人口普查公告，对评选的先进集体、先进个人进行</w:t>
      </w:r>
      <w:r>
        <w:rPr>
          <w:rFonts w:ascii="仿宋" w:eastAsia="仿宋" w:hAnsi="仿宋" w:cs="仿宋"/>
          <w:sz w:val="32"/>
          <w:szCs w:val="32"/>
        </w:rPr>
        <w:t>了表彰</w:t>
      </w:r>
      <w:r>
        <w:rPr>
          <w:rFonts w:ascii="仿宋" w:eastAsia="仿宋" w:hAnsi="仿宋" w:cs="仿宋" w:hint="eastAsia"/>
          <w:sz w:val="32"/>
          <w:szCs w:val="32"/>
        </w:rPr>
        <w:t>，完成</w:t>
      </w:r>
      <w:r>
        <w:rPr>
          <w:rFonts w:ascii="仿宋" w:eastAsia="仿宋" w:hAnsi="仿宋" w:cs="仿宋" w:hint="eastAsia"/>
          <w:sz w:val="32"/>
          <w:szCs w:val="32"/>
          <w:lang w:bidi="ar"/>
        </w:rPr>
        <w:t>人口普查会商系统</w:t>
      </w:r>
      <w:r>
        <w:rPr>
          <w:rFonts w:ascii="仿宋" w:eastAsia="仿宋" w:hAnsi="仿宋" w:cs="仿宋" w:hint="eastAsia"/>
          <w:sz w:val="32"/>
          <w:szCs w:val="32"/>
        </w:rPr>
        <w:t>升级改造，启动人口监测</w:t>
      </w:r>
      <w:r>
        <w:rPr>
          <w:rFonts w:ascii="仿宋" w:eastAsia="仿宋" w:hAnsi="仿宋" w:cs="仿宋" w:hint="eastAsia"/>
          <w:sz w:val="32"/>
          <w:szCs w:val="32"/>
          <w:lang w:bidi="ar"/>
        </w:rPr>
        <w:t>大数据系统建设工作；三是高</w:t>
      </w:r>
      <w:r>
        <w:rPr>
          <w:rFonts w:ascii="仿宋" w:eastAsia="仿宋" w:hAnsi="仿宋" w:cs="仿宋"/>
          <w:sz w:val="32"/>
          <w:szCs w:val="32"/>
          <w:lang w:bidi="ar"/>
        </w:rPr>
        <w:t>质量</w:t>
      </w:r>
      <w:r>
        <w:rPr>
          <w:rFonts w:ascii="仿宋" w:eastAsia="仿宋" w:hAnsi="仿宋" w:cs="仿宋" w:hint="eastAsia"/>
          <w:sz w:val="32"/>
          <w:szCs w:val="32"/>
        </w:rPr>
        <w:t>完成统计科研课题研究工作；四加</w:t>
      </w:r>
      <w:r>
        <w:rPr>
          <w:rFonts w:ascii="仿宋" w:eastAsia="仿宋" w:hAnsi="仿宋" w:cs="仿宋"/>
          <w:sz w:val="32"/>
          <w:szCs w:val="32"/>
        </w:rPr>
        <w:t>强统计执法宣传工作</w:t>
      </w:r>
      <w:r w:rsidR="00A9019E">
        <w:rPr>
          <w:rFonts w:ascii="仿宋" w:eastAsia="仿宋" w:hAnsi="仿宋" w:cs="仿宋" w:hint="eastAsia"/>
          <w:sz w:val="32"/>
          <w:szCs w:val="32"/>
        </w:rPr>
        <w:t>；五</w:t>
      </w:r>
      <w:r>
        <w:rPr>
          <w:rFonts w:ascii="仿宋" w:eastAsia="仿宋" w:hAnsi="仿宋" w:cs="仿宋" w:hint="eastAsia"/>
          <w:sz w:val="32"/>
          <w:szCs w:val="32"/>
        </w:rPr>
        <w:t>是完成了8项省直</w:t>
      </w:r>
      <w:r>
        <w:rPr>
          <w:rFonts w:ascii="仿宋" w:eastAsia="仿宋" w:hAnsi="仿宋" w:cs="仿宋"/>
          <w:sz w:val="32"/>
          <w:szCs w:val="32"/>
        </w:rPr>
        <w:t>部门</w:t>
      </w:r>
      <w:r>
        <w:rPr>
          <w:rFonts w:ascii="仿宋" w:eastAsia="仿宋" w:hAnsi="仿宋" w:cs="仿宋" w:hint="eastAsia"/>
          <w:sz w:val="32"/>
          <w:szCs w:val="32"/>
        </w:rPr>
        <w:t>委托</w:t>
      </w:r>
      <w:r>
        <w:rPr>
          <w:rFonts w:ascii="仿宋" w:eastAsia="仿宋" w:hAnsi="仿宋" w:cs="仿宋"/>
          <w:sz w:val="32"/>
          <w:szCs w:val="32"/>
        </w:rPr>
        <w:t>和</w:t>
      </w:r>
      <w:r>
        <w:rPr>
          <w:rFonts w:ascii="仿宋" w:eastAsia="仿宋" w:hAnsi="仿宋" w:cs="仿宋" w:hint="eastAsia"/>
          <w:sz w:val="32"/>
          <w:szCs w:val="32"/>
        </w:rPr>
        <w:t>自主调查项目；</w:t>
      </w:r>
      <w:r w:rsidR="00A9019E">
        <w:rPr>
          <w:rFonts w:ascii="仿宋" w:eastAsia="仿宋" w:hAnsi="仿宋" w:cs="仿宋" w:hint="eastAsia"/>
          <w:sz w:val="32"/>
          <w:szCs w:val="32"/>
        </w:rPr>
        <w:t>六</w:t>
      </w:r>
      <w:r>
        <w:rPr>
          <w:rFonts w:ascii="仿宋" w:eastAsia="仿宋" w:hAnsi="仿宋" w:cs="仿宋" w:hint="eastAsia"/>
          <w:sz w:val="32"/>
          <w:szCs w:val="32"/>
        </w:rPr>
        <w:t>是为省局到市州统计局提供一条广电网络专线，实现统计网络全覆盖，委托专业公</w:t>
      </w:r>
      <w:r w:rsidR="00A9019E">
        <w:rPr>
          <w:rFonts w:ascii="仿宋" w:eastAsia="仿宋" w:hAnsi="仿宋" w:cs="仿宋" w:hint="eastAsia"/>
          <w:sz w:val="32"/>
          <w:szCs w:val="32"/>
        </w:rPr>
        <w:t>司对单位机房设备、信息化平台进行运行维护等服务，保证信息安全；七</w:t>
      </w:r>
      <w:r>
        <w:rPr>
          <w:rFonts w:ascii="仿宋" w:eastAsia="仿宋" w:hAnsi="仿宋" w:cs="仿宋" w:hint="eastAsia"/>
          <w:sz w:val="32"/>
          <w:szCs w:val="32"/>
        </w:rPr>
        <w:t>是续租湖北省大</w:t>
      </w:r>
      <w:r>
        <w:rPr>
          <w:rFonts w:ascii="仿宋" w:eastAsia="仿宋" w:hAnsi="仿宋" w:cs="仿宋"/>
          <w:sz w:val="32"/>
          <w:szCs w:val="32"/>
        </w:rPr>
        <w:t>数据</w:t>
      </w:r>
      <w:r>
        <w:rPr>
          <w:rFonts w:ascii="仿宋" w:eastAsia="仿宋" w:hAnsi="仿宋" w:cs="仿宋" w:hint="eastAsia"/>
          <w:sz w:val="32"/>
          <w:szCs w:val="32"/>
        </w:rPr>
        <w:t>中心办</w:t>
      </w:r>
      <w:r>
        <w:rPr>
          <w:rFonts w:ascii="仿宋" w:eastAsia="仿宋" w:hAnsi="仿宋" w:cs="仿宋"/>
          <w:sz w:val="32"/>
          <w:szCs w:val="32"/>
        </w:rPr>
        <w:t>公楼</w:t>
      </w:r>
      <w:r w:rsidR="00A9019E">
        <w:rPr>
          <w:rFonts w:ascii="仿宋" w:eastAsia="仿宋" w:hAnsi="仿宋" w:cs="仿宋" w:hint="eastAsia"/>
          <w:sz w:val="32"/>
          <w:szCs w:val="32"/>
        </w:rPr>
        <w:t>，委托物业公司提供卫生保洁、安保等服务；八</w:t>
      </w:r>
      <w:r>
        <w:rPr>
          <w:rFonts w:ascii="仿宋" w:eastAsia="仿宋" w:hAnsi="仿宋" w:cs="仿宋" w:hint="eastAsia"/>
          <w:sz w:val="32"/>
          <w:szCs w:val="32"/>
        </w:rPr>
        <w:t>是加大</w:t>
      </w:r>
      <w:r>
        <w:rPr>
          <w:rFonts w:ascii="仿宋" w:eastAsia="仿宋" w:hAnsi="仿宋" w:cs="仿宋"/>
          <w:sz w:val="32"/>
          <w:szCs w:val="32"/>
        </w:rPr>
        <w:t>对口援建力度，</w:t>
      </w:r>
      <w:r>
        <w:rPr>
          <w:rFonts w:ascii="仿宋" w:eastAsia="仿宋" w:hAnsi="仿宋" w:cs="仿宋" w:hint="eastAsia"/>
          <w:sz w:val="32"/>
          <w:szCs w:val="32"/>
        </w:rPr>
        <w:t>及时拨付对口平安建设示范点及乡村</w:t>
      </w:r>
      <w:r>
        <w:rPr>
          <w:rFonts w:ascii="仿宋" w:eastAsia="仿宋" w:hAnsi="仿宋" w:cs="仿宋"/>
          <w:sz w:val="32"/>
          <w:szCs w:val="32"/>
        </w:rPr>
        <w:t>振兴战略</w:t>
      </w:r>
      <w:r>
        <w:rPr>
          <w:rFonts w:ascii="仿宋" w:eastAsia="仿宋" w:hAnsi="仿宋" w:cs="仿宋" w:hint="eastAsia"/>
          <w:sz w:val="32"/>
          <w:szCs w:val="32"/>
        </w:rPr>
        <w:t>对</w:t>
      </w:r>
      <w:r>
        <w:rPr>
          <w:rFonts w:ascii="仿宋" w:eastAsia="仿宋" w:hAnsi="仿宋" w:cs="仿宋"/>
          <w:sz w:val="32"/>
          <w:szCs w:val="32"/>
        </w:rPr>
        <w:t>口帮扶</w:t>
      </w:r>
      <w:r>
        <w:rPr>
          <w:rFonts w:ascii="仿宋" w:eastAsia="仿宋" w:hAnsi="仿宋" w:cs="仿宋" w:hint="eastAsia"/>
          <w:sz w:val="32"/>
          <w:szCs w:val="32"/>
        </w:rPr>
        <w:t>援助经</w:t>
      </w:r>
      <w:r>
        <w:rPr>
          <w:rFonts w:ascii="仿宋" w:eastAsia="仿宋" w:hAnsi="仿宋" w:cs="仿宋"/>
          <w:sz w:val="32"/>
          <w:szCs w:val="32"/>
        </w:rPr>
        <w:t>费</w:t>
      </w:r>
      <w:r>
        <w:rPr>
          <w:rFonts w:ascii="仿宋" w:eastAsia="仿宋" w:hAnsi="仿宋" w:cs="仿宋" w:hint="eastAsia"/>
          <w:sz w:val="32"/>
          <w:szCs w:val="32"/>
        </w:rPr>
        <w:t>。</w:t>
      </w:r>
    </w:p>
    <w:p w:rsidR="00B658C3" w:rsidRDefault="00EB012A">
      <w:pPr>
        <w:spacing w:line="360" w:lineRule="auto"/>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发现的问题：预算</w:t>
      </w:r>
      <w:r>
        <w:rPr>
          <w:rFonts w:ascii="仿宋" w:eastAsia="仿宋" w:hAnsi="仿宋" w:cs="仿宋"/>
          <w:sz w:val="32"/>
          <w:szCs w:val="32"/>
          <w:shd w:val="clear" w:color="auto" w:fill="FFFFFF"/>
        </w:rPr>
        <w:t>编制不够精准</w:t>
      </w:r>
      <w:r>
        <w:rPr>
          <w:rFonts w:ascii="仿宋" w:eastAsia="仿宋" w:hAnsi="仿宋" w:cs="仿宋" w:hint="eastAsia"/>
          <w:sz w:val="32"/>
          <w:szCs w:val="32"/>
          <w:shd w:val="clear" w:color="auto" w:fill="FFFFFF"/>
        </w:rPr>
        <w:t>，</w:t>
      </w:r>
      <w:r>
        <w:rPr>
          <w:rFonts w:ascii="仿宋" w:eastAsia="仿宋" w:hAnsi="仿宋" w:cs="仿宋" w:hint="eastAsia"/>
          <w:sz w:val="32"/>
          <w:szCs w:val="32"/>
        </w:rPr>
        <w:t>预</w:t>
      </w:r>
      <w:r>
        <w:rPr>
          <w:rFonts w:ascii="仿宋" w:eastAsia="仿宋" w:hAnsi="仿宋" w:cs="仿宋"/>
          <w:sz w:val="32"/>
          <w:szCs w:val="32"/>
        </w:rPr>
        <w:t>决算差异较大</w:t>
      </w:r>
      <w:r>
        <w:rPr>
          <w:rFonts w:ascii="仿宋" w:eastAsia="仿宋" w:hAnsi="仿宋" w:cs="仿宋" w:hint="eastAsia"/>
          <w:sz w:val="32"/>
          <w:szCs w:val="32"/>
        </w:rPr>
        <w:t>。</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下一步改进措施：</w:t>
      </w:r>
      <w:r>
        <w:rPr>
          <w:rFonts w:ascii="仿宋" w:eastAsia="仿宋" w:hAnsi="仿宋" w:cs="仿宋" w:hint="eastAsia"/>
          <w:kern w:val="2"/>
          <w:sz w:val="32"/>
          <w:szCs w:val="32"/>
          <w:lang w:bidi="ar"/>
        </w:rPr>
        <w:t>进一步提升预算编制的精细化水平，在编制以后年度部门预算时，按照支出性质规范政府预算经济分类，并与部门预算经济分类相匹配。</w:t>
      </w:r>
    </w:p>
    <w:p w:rsidR="00B658C3" w:rsidRPr="004B3FF1" w:rsidRDefault="00EB012A">
      <w:pPr>
        <w:pStyle w:val="a8"/>
        <w:shd w:val="clear" w:color="auto" w:fill="FFFFFF"/>
        <w:spacing w:line="450" w:lineRule="atLeast"/>
        <w:ind w:firstLine="420"/>
        <w:jc w:val="both"/>
        <w:rPr>
          <w:rFonts w:ascii="黑体" w:eastAsia="黑体" w:hAnsi="黑体" w:cs="Arial Narrow"/>
          <w:b/>
          <w:sz w:val="32"/>
          <w:szCs w:val="32"/>
        </w:rPr>
      </w:pPr>
      <w:r w:rsidRPr="004B3FF1">
        <w:rPr>
          <w:rStyle w:val="ab"/>
          <w:rFonts w:ascii="黑体" w:eastAsia="黑体" w:hAnsi="黑体" w:cs="Arial Narrow" w:hint="eastAsia"/>
          <w:b w:val="0"/>
          <w:bCs w:val="0"/>
          <w:sz w:val="32"/>
          <w:szCs w:val="32"/>
          <w:shd w:val="clear" w:color="auto" w:fill="FFFFFF"/>
        </w:rPr>
        <w:t xml:space="preserve"> </w:t>
      </w:r>
      <w:r w:rsidRPr="004B3FF1">
        <w:rPr>
          <w:rStyle w:val="ab"/>
          <w:rFonts w:ascii="黑体" w:eastAsia="黑体" w:hAnsi="黑体" w:cs="Arial Narrow"/>
          <w:b w:val="0"/>
          <w:bCs w:val="0"/>
          <w:sz w:val="32"/>
          <w:szCs w:val="32"/>
          <w:shd w:val="clear" w:color="auto" w:fill="FFFFFF"/>
        </w:rPr>
        <w:t xml:space="preserve"> </w:t>
      </w:r>
      <w:r w:rsidR="004B3FF1" w:rsidRPr="004B3FF1">
        <w:rPr>
          <w:rStyle w:val="ab"/>
          <w:rFonts w:ascii="黑体" w:eastAsia="黑体" w:hAnsi="黑体" w:cs="Arial Narrow" w:hint="eastAsia"/>
          <w:b w:val="0"/>
          <w:bCs w:val="0"/>
          <w:sz w:val="32"/>
          <w:szCs w:val="32"/>
          <w:shd w:val="clear" w:color="auto" w:fill="FFFFFF"/>
        </w:rPr>
        <w:t>二、</w:t>
      </w:r>
      <w:r w:rsidR="00D32A00">
        <w:rPr>
          <w:rStyle w:val="ab"/>
          <w:rFonts w:ascii="黑体" w:eastAsia="黑体" w:hAnsi="黑体" w:cs="Arial Narrow"/>
          <w:b w:val="0"/>
          <w:bCs w:val="0"/>
          <w:sz w:val="32"/>
          <w:szCs w:val="32"/>
          <w:shd w:val="clear" w:color="auto" w:fill="FFFFFF"/>
        </w:rPr>
        <w:t>部门决算</w:t>
      </w:r>
      <w:r w:rsidRPr="004B3FF1">
        <w:rPr>
          <w:rStyle w:val="ab"/>
          <w:rFonts w:ascii="黑体" w:eastAsia="黑体" w:hAnsi="黑体" w:cs="Arial Narrow"/>
          <w:b w:val="0"/>
          <w:bCs w:val="0"/>
          <w:sz w:val="32"/>
          <w:szCs w:val="32"/>
          <w:shd w:val="clear" w:color="auto" w:fill="FFFFFF"/>
        </w:rPr>
        <w:t>项目绩效自评结果</w:t>
      </w:r>
    </w:p>
    <w:p w:rsidR="00B658C3" w:rsidRDefault="00EB012A">
      <w:pPr>
        <w:pStyle w:val="a8"/>
        <w:shd w:val="clear" w:color="auto" w:fill="FFFFFF"/>
        <w:spacing w:line="450" w:lineRule="atLeast"/>
        <w:ind w:firstLine="420"/>
        <w:jc w:val="both"/>
        <w:rPr>
          <w:rFonts w:ascii="仿宋" w:eastAsia="仿宋" w:hAnsi="仿宋" w:cs="Arial Narrow"/>
          <w:sz w:val="32"/>
          <w:szCs w:val="32"/>
        </w:rPr>
      </w:pPr>
      <w:r>
        <w:rPr>
          <w:rFonts w:ascii="仿宋" w:eastAsia="仿宋" w:hAnsi="仿宋" w:cs="Arial Narrow" w:hint="eastAsia"/>
          <w:sz w:val="32"/>
          <w:szCs w:val="32"/>
          <w:shd w:val="clear" w:color="auto" w:fill="FFFFFF"/>
        </w:rPr>
        <w:t xml:space="preserve"> </w:t>
      </w:r>
      <w:r>
        <w:rPr>
          <w:rFonts w:ascii="仿宋" w:eastAsia="仿宋" w:hAnsi="仿宋" w:cs="Arial Narrow"/>
          <w:sz w:val="32"/>
          <w:szCs w:val="32"/>
          <w:shd w:val="clear" w:color="auto" w:fill="FFFFFF"/>
        </w:rPr>
        <w:t xml:space="preserve"> 本部门今年在省级部门决算中反映所有项目绩效自评结果。</w:t>
      </w:r>
    </w:p>
    <w:p w:rsidR="00B658C3" w:rsidRDefault="00EB012A">
      <w:pPr>
        <w:pStyle w:val="a8"/>
        <w:numPr>
          <w:ilvl w:val="0"/>
          <w:numId w:val="2"/>
        </w:numPr>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“统计专项业务经费”项目绩效自评综述：项目预算调整数为</w:t>
      </w:r>
      <w:r>
        <w:rPr>
          <w:rFonts w:ascii="仿宋" w:eastAsia="仿宋" w:hAnsi="仿宋" w:cs="仿宋" w:hint="eastAsia"/>
          <w:sz w:val="32"/>
          <w:szCs w:val="32"/>
        </w:rPr>
        <w:t>495.13</w:t>
      </w:r>
      <w:r>
        <w:rPr>
          <w:rFonts w:ascii="仿宋" w:eastAsia="仿宋" w:hAnsi="仿宋" w:cs="仿宋" w:hint="eastAsia"/>
          <w:sz w:val="32"/>
          <w:szCs w:val="32"/>
          <w:shd w:val="clear" w:color="auto" w:fill="FFFFFF"/>
        </w:rPr>
        <w:t>万元，执行数为</w:t>
      </w:r>
      <w:r>
        <w:rPr>
          <w:rFonts w:ascii="仿宋" w:eastAsia="仿宋" w:hAnsi="仿宋" w:cs="仿宋" w:hint="eastAsia"/>
          <w:sz w:val="32"/>
          <w:szCs w:val="32"/>
        </w:rPr>
        <w:t>439.60</w:t>
      </w:r>
      <w:r>
        <w:rPr>
          <w:rFonts w:ascii="仿宋" w:eastAsia="仿宋" w:hAnsi="仿宋" w:cs="仿宋" w:hint="eastAsia"/>
          <w:sz w:val="32"/>
          <w:szCs w:val="32"/>
          <w:shd w:val="clear" w:color="auto" w:fill="FFFFFF"/>
        </w:rPr>
        <w:t>万元，完成预算</w:t>
      </w:r>
      <w:r>
        <w:rPr>
          <w:rFonts w:ascii="仿宋" w:eastAsia="仿宋" w:hAnsi="仿宋" w:cs="仿宋" w:hint="eastAsia"/>
          <w:sz w:val="32"/>
          <w:szCs w:val="32"/>
        </w:rPr>
        <w:t>88.78%</w:t>
      </w:r>
      <w:r>
        <w:rPr>
          <w:rFonts w:ascii="仿宋" w:eastAsia="仿宋" w:hAnsi="仿宋" w:cs="仿宋" w:hint="eastAsia"/>
          <w:sz w:val="32"/>
          <w:szCs w:val="32"/>
          <w:shd w:val="clear" w:color="auto" w:fill="FFFFFF"/>
        </w:rPr>
        <w:t>。</w:t>
      </w:r>
    </w:p>
    <w:p w:rsidR="00B658C3" w:rsidRDefault="00EB012A">
      <w:pPr>
        <w:pStyle w:val="a8"/>
        <w:shd w:val="clear" w:color="auto" w:fill="FFFFFF"/>
        <w:spacing w:line="450" w:lineRule="atLeast"/>
        <w:ind w:firstLineChars="200" w:firstLine="640"/>
        <w:jc w:val="both"/>
        <w:rPr>
          <w:rFonts w:ascii="仿宋" w:eastAsia="仿宋" w:hAnsi="仿宋" w:cs="仿宋"/>
        </w:rPr>
      </w:pPr>
      <w:r>
        <w:rPr>
          <w:rFonts w:ascii="仿宋" w:eastAsia="仿宋" w:hAnsi="仿宋" w:cs="仿宋" w:hint="eastAsia"/>
          <w:sz w:val="32"/>
          <w:szCs w:val="32"/>
          <w:shd w:val="clear" w:color="auto" w:fill="FFFFFF"/>
        </w:rPr>
        <w:t>主要产出和效益：一是</w:t>
      </w:r>
      <w:r>
        <w:rPr>
          <w:rFonts w:ascii="仿宋" w:eastAsia="仿宋" w:hAnsi="仿宋" w:cs="仿宋" w:hint="eastAsia"/>
          <w:sz w:val="32"/>
          <w:szCs w:val="32"/>
        </w:rPr>
        <w:t>高质量完成5500多项月报、季报、年报数据生产任务，并对市、州、林区统计局数据上报进行指导和审核，统计报表完成率为100%</w:t>
      </w:r>
      <w:r>
        <w:rPr>
          <w:rFonts w:ascii="仿宋" w:eastAsia="仿宋" w:hAnsi="仿宋" w:cs="仿宋" w:hint="eastAsia"/>
          <w:sz w:val="32"/>
          <w:szCs w:val="32"/>
          <w:shd w:val="clear" w:color="auto" w:fill="FFFFFF"/>
        </w:rPr>
        <w:t>；二是为政府及社会公众提供优质统计产品，编印、出版《湖北</w:t>
      </w:r>
      <w:r>
        <w:rPr>
          <w:rFonts w:ascii="仿宋" w:eastAsia="仿宋" w:hAnsi="仿宋" w:cs="仿宋"/>
          <w:sz w:val="32"/>
          <w:szCs w:val="32"/>
          <w:shd w:val="clear" w:color="auto" w:fill="FFFFFF"/>
        </w:rPr>
        <w:t>统计年鉴》</w:t>
      </w:r>
      <w:r>
        <w:rPr>
          <w:rFonts w:ascii="仿宋" w:eastAsia="仿宋" w:hAnsi="仿宋" w:cs="仿宋" w:hint="eastAsia"/>
          <w:sz w:val="32"/>
          <w:szCs w:val="32"/>
          <w:shd w:val="clear" w:color="auto" w:fill="FFFFFF"/>
        </w:rPr>
        <w:t>、《湖北统计资料》、《统计快报》、《湖北统计月报》等8项传统统计数据产品，</w:t>
      </w:r>
      <w:r>
        <w:rPr>
          <w:rFonts w:ascii="仿宋" w:eastAsia="仿宋" w:hAnsi="仿宋" w:cs="仿宋" w:hint="eastAsia"/>
          <w:sz w:val="32"/>
          <w:szCs w:val="32"/>
        </w:rPr>
        <w:t>按季发行本单位</w:t>
      </w:r>
      <w:r>
        <w:rPr>
          <w:rFonts w:ascii="仿宋" w:eastAsia="仿宋" w:hAnsi="仿宋" w:cs="仿宋" w:hint="eastAsia"/>
          <w:sz w:val="32"/>
          <w:szCs w:val="32"/>
          <w:shd w:val="clear" w:color="auto" w:fill="FFFFFF"/>
        </w:rPr>
        <w:t>创办的《湖北统计》</w:t>
      </w:r>
      <w:r>
        <w:rPr>
          <w:rFonts w:ascii="仿宋" w:eastAsia="仿宋" w:hAnsi="仿宋" w:cs="仿宋" w:hint="eastAsia"/>
          <w:sz w:val="32"/>
          <w:szCs w:val="32"/>
        </w:rPr>
        <w:t>刊物，根据省领导实时需求，增编《湖北省市州统计月报汇编》</w:t>
      </w:r>
      <w:r>
        <w:rPr>
          <w:rFonts w:ascii="仿宋" w:eastAsia="仿宋" w:hAnsi="仿宋" w:cs="仿宋" w:hint="eastAsia"/>
          <w:sz w:val="32"/>
          <w:szCs w:val="32"/>
          <w:shd w:val="clear" w:color="auto" w:fill="FFFFFF"/>
        </w:rPr>
        <w:t>；三是</w:t>
      </w:r>
      <w:r>
        <w:rPr>
          <w:rFonts w:ascii="仿宋" w:eastAsia="仿宋" w:hAnsi="仿宋" w:cs="仿宋" w:hint="eastAsia"/>
          <w:sz w:val="32"/>
          <w:szCs w:val="32"/>
        </w:rPr>
        <w:t>加强监测预警分析，全年共撰写统计专报及统计资料71篇，</w:t>
      </w:r>
      <w:r>
        <w:rPr>
          <w:rFonts w:ascii="仿宋" w:eastAsia="仿宋" w:hAnsi="仿宋" w:cs="仿宋" w:hint="eastAsia"/>
          <w:sz w:val="32"/>
          <w:szCs w:val="32"/>
          <w:shd w:val="clear" w:color="auto" w:fill="FFFFFF"/>
        </w:rPr>
        <w:t>其中省领导签批37篇，省“两办”期刊共转载3篇，统计分析成果采用率达</w:t>
      </w:r>
      <w:r>
        <w:rPr>
          <w:rFonts w:ascii="仿宋" w:eastAsia="仿宋" w:hAnsi="仿宋" w:cs="仿宋" w:hint="eastAsia"/>
          <w:sz w:val="32"/>
          <w:szCs w:val="32"/>
        </w:rPr>
        <w:t>56.34%；</w:t>
      </w:r>
      <w:r>
        <w:rPr>
          <w:rFonts w:ascii="仿宋" w:eastAsia="仿宋" w:hAnsi="仿宋" w:cs="仿宋" w:hint="eastAsia"/>
          <w:sz w:val="32"/>
          <w:szCs w:val="32"/>
          <w:shd w:val="clear" w:color="auto" w:fill="FFFFFF"/>
        </w:rPr>
        <w:t>四是</w:t>
      </w:r>
      <w:r>
        <w:rPr>
          <w:rFonts w:ascii="仿宋" w:eastAsia="仿宋" w:hAnsi="仿宋" w:cs="仿宋" w:hint="eastAsia"/>
          <w:sz w:val="32"/>
          <w:szCs w:val="32"/>
        </w:rPr>
        <w:t>创新开展统计分析专题研究，开展新阶段背景下湖北经济社会发展重点领域若干问题研究，24个统计科研课题经专家评审后已全部结题；</w:t>
      </w:r>
      <w:r>
        <w:rPr>
          <w:rFonts w:ascii="仿宋" w:eastAsia="仿宋" w:hAnsi="仿宋" w:cs="仿宋" w:hint="eastAsia"/>
          <w:sz w:val="32"/>
          <w:szCs w:val="32"/>
          <w:shd w:val="clear" w:color="auto" w:fill="FFFFFF"/>
        </w:rPr>
        <w:t>五是局社情民意调查中心按时</w:t>
      </w:r>
      <w:r>
        <w:rPr>
          <w:rFonts w:ascii="仿宋" w:eastAsia="仿宋" w:hAnsi="仿宋" w:cs="仿宋" w:hint="eastAsia"/>
          <w:sz w:val="32"/>
          <w:szCs w:val="32"/>
        </w:rPr>
        <w:t>完成6个委托调查项目和2个自主调查项目，除1个自主调查项目无需审核外，其他7个项目审核比例均达到了20%，总体审核比例为20.72%</w:t>
      </w:r>
      <w:r>
        <w:rPr>
          <w:rFonts w:ascii="仿宋" w:eastAsia="仿宋" w:hAnsi="仿宋" w:cs="仿宋" w:hint="eastAsia"/>
          <w:sz w:val="32"/>
          <w:szCs w:val="32"/>
          <w:shd w:val="clear" w:color="auto" w:fill="FFFFFF"/>
        </w:rPr>
        <w:t>；</w:t>
      </w:r>
      <w:r>
        <w:rPr>
          <w:rFonts w:ascii="仿宋" w:eastAsia="仿宋" w:hAnsi="仿宋" w:cs="仿宋" w:hint="eastAsia"/>
          <w:sz w:val="32"/>
          <w:szCs w:val="32"/>
        </w:rPr>
        <w:t>六是严格按照资产配置标准采购了办公设备及家具，全部验收</w:t>
      </w:r>
      <w:r>
        <w:rPr>
          <w:rFonts w:ascii="仿宋" w:eastAsia="仿宋" w:hAnsi="仿宋" w:cs="仿宋"/>
          <w:sz w:val="32"/>
          <w:szCs w:val="32"/>
        </w:rPr>
        <w:t>并</w:t>
      </w:r>
      <w:r>
        <w:rPr>
          <w:rFonts w:ascii="仿宋" w:eastAsia="仿宋" w:hAnsi="仿宋" w:cs="仿宋" w:hint="eastAsia"/>
          <w:sz w:val="32"/>
          <w:szCs w:val="32"/>
        </w:rPr>
        <w:t>投入使用，办公家具投入使用率为100%。</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发现的问题：项目培训完成率与预算执行率不高。受疫情影响，部分培训计划取消或更改为以线上视频培训形式开展，</w:t>
      </w:r>
      <w:r>
        <w:rPr>
          <w:rFonts w:ascii="仿宋" w:eastAsia="仿宋" w:hAnsi="仿宋" w:cs="仿宋" w:hint="eastAsia"/>
          <w:sz w:val="32"/>
          <w:szCs w:val="32"/>
        </w:rPr>
        <w:t>全局</w:t>
      </w:r>
      <w:r>
        <w:rPr>
          <w:rFonts w:ascii="仿宋" w:eastAsia="仿宋" w:hAnsi="仿宋" w:cs="仿宋" w:hint="eastAsia"/>
          <w:sz w:val="32"/>
          <w:szCs w:val="32"/>
        </w:rPr>
        <w:lastRenderedPageBreak/>
        <w:t>组织了30次培训，包括22次线下培训及8次视频培训，业务培训完成率为78.95%</w:t>
      </w:r>
      <w:r>
        <w:rPr>
          <w:rFonts w:ascii="仿宋" w:eastAsia="仿宋" w:hAnsi="仿宋" w:cs="仿宋" w:hint="eastAsia"/>
          <w:sz w:val="32"/>
          <w:szCs w:val="32"/>
          <w:shd w:val="clear" w:color="auto" w:fill="FFFFFF"/>
        </w:rPr>
        <w:t>。</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下一步改进措施：</w:t>
      </w:r>
      <w:r>
        <w:rPr>
          <w:rFonts w:ascii="仿宋" w:eastAsia="仿宋" w:hAnsi="仿宋" w:cs="仿宋" w:hint="eastAsia"/>
          <w:sz w:val="32"/>
          <w:szCs w:val="32"/>
        </w:rPr>
        <w:t>适当压减培训费预算，结合年度工作重点，优先确定重点工作培训计划，预留一定比例的视频培训计划，在项目实施过程中，寻找实地培训的替代方式保障培训计划的落实。</w:t>
      </w:r>
    </w:p>
    <w:p w:rsidR="00B658C3" w:rsidRDefault="00EB012A">
      <w:pPr>
        <w:pStyle w:val="a8"/>
        <w:numPr>
          <w:ilvl w:val="0"/>
          <w:numId w:val="2"/>
        </w:numPr>
        <w:shd w:val="clear" w:color="auto" w:fill="FFFFFF"/>
        <w:spacing w:line="450" w:lineRule="atLeas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“统计信息化建设经费”项目绩效自评综述：项目全年预算数为174.00万元，执行数为171.80万元，完成预算98.74%。</w:t>
      </w:r>
    </w:p>
    <w:p w:rsidR="00B658C3" w:rsidRDefault="00EB012A">
      <w:pPr>
        <w:pStyle w:val="a8"/>
        <w:shd w:val="clear" w:color="auto" w:fill="FFFFFF"/>
        <w:spacing w:line="450" w:lineRule="atLeas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主要产出和效益：一是租赁使用电信500M互联网专线，满足日常办公需求，续租湖北广电统计主干网络，为省局到17个市（州）统计局各提供一条35Mbps线路，为武汉、宜昌、襄阳等13个市（州）统计局各提供一条10Mbps线路，统计主干网络全年故障极</w:t>
      </w:r>
      <w:r>
        <w:rPr>
          <w:rFonts w:ascii="仿宋" w:eastAsia="仿宋" w:hAnsi="仿宋" w:cs="仿宋"/>
          <w:color w:val="000000"/>
          <w:sz w:val="32"/>
          <w:szCs w:val="32"/>
        </w:rPr>
        <w:t>少</w:t>
      </w:r>
      <w:r>
        <w:rPr>
          <w:rFonts w:ascii="仿宋" w:eastAsia="仿宋" w:hAnsi="仿宋" w:cs="仿宋" w:hint="eastAsia"/>
          <w:color w:val="000000"/>
          <w:sz w:val="32"/>
          <w:szCs w:val="32"/>
        </w:rPr>
        <w:t>且已及时解决，未发生过网络长时间中断或崩溃的情况，运行平稳；二是续签机房设备续保及运行维护服务合同，每季度对机</w:t>
      </w:r>
      <w:r>
        <w:rPr>
          <w:rFonts w:ascii="仿宋" w:eastAsia="仿宋" w:hAnsi="仿宋" w:cs="仿宋"/>
          <w:color w:val="000000"/>
          <w:sz w:val="32"/>
          <w:szCs w:val="32"/>
        </w:rPr>
        <w:t>房</w:t>
      </w:r>
      <w:r>
        <w:rPr>
          <w:rFonts w:ascii="仿宋" w:eastAsia="仿宋" w:hAnsi="仿宋" w:cs="仿宋" w:hint="eastAsia"/>
          <w:color w:val="000000"/>
          <w:sz w:val="32"/>
          <w:szCs w:val="32"/>
        </w:rPr>
        <w:t>设备进行状态检查，及时处理巡检问题，保证机房设备正常运行；三是</w:t>
      </w:r>
      <w:r>
        <w:rPr>
          <w:rFonts w:ascii="仿宋" w:eastAsia="仿宋" w:hAnsi="仿宋" w:cs="仿宋" w:hint="eastAsia"/>
          <w:color w:val="000000"/>
          <w:sz w:val="32"/>
          <w:szCs w:val="32"/>
          <w:lang w:eastAsia="zh-Hans"/>
        </w:rPr>
        <w:t>将局内所有已安装的主机和应用系统纳入网络安全防护</w:t>
      </w:r>
      <w:r>
        <w:rPr>
          <w:rFonts w:ascii="仿宋" w:eastAsia="仿宋" w:hAnsi="仿宋" w:cs="仿宋" w:hint="eastAsia"/>
          <w:color w:val="000000"/>
          <w:sz w:val="32"/>
          <w:szCs w:val="32"/>
        </w:rPr>
        <w:t>平台</w:t>
      </w:r>
      <w:r>
        <w:rPr>
          <w:rFonts w:ascii="仿宋" w:eastAsia="仿宋" w:hAnsi="仿宋" w:cs="仿宋" w:hint="eastAsia"/>
          <w:color w:val="000000"/>
          <w:sz w:val="32"/>
          <w:szCs w:val="32"/>
          <w:lang w:eastAsia="zh-Hans"/>
        </w:rPr>
        <w:t>监测范围</w:t>
      </w:r>
      <w:r>
        <w:rPr>
          <w:rFonts w:ascii="仿宋" w:eastAsia="仿宋" w:hAnsi="仿宋" w:cs="仿宋" w:hint="eastAsia"/>
          <w:color w:val="000000"/>
          <w:sz w:val="32"/>
          <w:szCs w:val="32"/>
        </w:rPr>
        <w:t>，委托</w:t>
      </w:r>
      <w:r>
        <w:rPr>
          <w:rFonts w:ascii="仿宋" w:eastAsia="仿宋" w:hAnsi="仿宋" w:cs="仿宋" w:hint="eastAsia"/>
          <w:color w:val="000000"/>
          <w:sz w:val="32"/>
          <w:szCs w:val="32"/>
          <w:lang w:eastAsia="zh-Hans"/>
        </w:rPr>
        <w:t>网络安全有限公司</w:t>
      </w:r>
      <w:r>
        <w:rPr>
          <w:rFonts w:ascii="仿宋" w:eastAsia="仿宋" w:hAnsi="仿宋" w:cs="仿宋" w:hint="eastAsia"/>
          <w:color w:val="000000"/>
          <w:sz w:val="32"/>
          <w:szCs w:val="32"/>
        </w:rPr>
        <w:t>定期开展信息安全检测，</w:t>
      </w:r>
      <w:r>
        <w:rPr>
          <w:rFonts w:ascii="仿宋" w:eastAsia="仿宋" w:hAnsi="仿宋" w:cs="仿宋" w:hint="eastAsia"/>
          <w:color w:val="000000"/>
          <w:sz w:val="32"/>
          <w:szCs w:val="32"/>
          <w:lang w:eastAsia="zh-Hans"/>
        </w:rPr>
        <w:t>协助</w:t>
      </w:r>
      <w:r>
        <w:rPr>
          <w:rFonts w:ascii="仿宋" w:eastAsia="仿宋" w:hAnsi="仿宋" w:cs="仿宋" w:hint="eastAsia"/>
          <w:color w:val="000000"/>
          <w:sz w:val="32"/>
          <w:szCs w:val="32"/>
        </w:rPr>
        <w:t>漏洞修复，确保信息安全，单位全年</w:t>
      </w:r>
      <w:r>
        <w:rPr>
          <w:rFonts w:ascii="仿宋" w:eastAsia="仿宋" w:hAnsi="仿宋" w:cs="仿宋" w:hint="eastAsia"/>
          <w:color w:val="000000"/>
          <w:sz w:val="32"/>
          <w:szCs w:val="32"/>
          <w:lang w:eastAsia="zh-Hans"/>
        </w:rPr>
        <w:t>成功防护外部互联网多</w:t>
      </w:r>
      <w:r>
        <w:rPr>
          <w:rFonts w:ascii="仿宋" w:eastAsia="仿宋" w:hAnsi="仿宋" w:cs="仿宋"/>
          <w:color w:val="000000"/>
          <w:sz w:val="32"/>
          <w:szCs w:val="32"/>
          <w:lang w:eastAsia="zh-Hans"/>
        </w:rPr>
        <w:t>次</w:t>
      </w:r>
      <w:r>
        <w:rPr>
          <w:rFonts w:ascii="仿宋" w:eastAsia="仿宋" w:hAnsi="仿宋" w:cs="仿宋" w:hint="eastAsia"/>
          <w:color w:val="000000"/>
          <w:sz w:val="32"/>
          <w:szCs w:val="32"/>
          <w:lang w:eastAsia="zh-Hans"/>
        </w:rPr>
        <w:t>攻击，</w:t>
      </w:r>
      <w:r>
        <w:rPr>
          <w:rFonts w:ascii="仿宋" w:eastAsia="仿宋" w:hAnsi="仿宋" w:cs="仿宋" w:hint="eastAsia"/>
          <w:color w:val="000000"/>
          <w:sz w:val="32"/>
          <w:szCs w:val="32"/>
        </w:rPr>
        <w:t>未出现网络安全事故，未发生黑客入侵、数据丢失的现象；四是进一步加强统计内外网的规范管理，完善政府信息公开专栏及子栏目设置，取得了2021年度湖北省直部</w:t>
      </w:r>
      <w:proofErr w:type="gramStart"/>
      <w:r>
        <w:rPr>
          <w:rFonts w:ascii="仿宋" w:eastAsia="仿宋" w:hAnsi="仿宋" w:cs="仿宋" w:hint="eastAsia"/>
          <w:color w:val="000000"/>
          <w:sz w:val="32"/>
          <w:szCs w:val="32"/>
        </w:rPr>
        <w:t>门</w:t>
      </w:r>
      <w:r>
        <w:rPr>
          <w:rFonts w:ascii="仿宋" w:eastAsia="仿宋" w:hAnsi="仿宋" w:cs="仿宋" w:hint="eastAsia"/>
          <w:color w:val="000000"/>
          <w:sz w:val="32"/>
          <w:szCs w:val="32"/>
        </w:rPr>
        <w:lastRenderedPageBreak/>
        <w:t>政府</w:t>
      </w:r>
      <w:proofErr w:type="gramEnd"/>
      <w:r>
        <w:rPr>
          <w:rFonts w:ascii="仿宋" w:eastAsia="仿宋" w:hAnsi="仿宋" w:cs="仿宋" w:hint="eastAsia"/>
          <w:color w:val="000000"/>
          <w:sz w:val="32"/>
          <w:szCs w:val="32"/>
        </w:rPr>
        <w:t>网站和政务新媒体绩效评估优秀等次，同时被授予“优秀创新单位”称号。</w:t>
      </w:r>
    </w:p>
    <w:p w:rsidR="00B658C3" w:rsidRDefault="00EB012A">
      <w:pPr>
        <w:pStyle w:val="a8"/>
        <w:shd w:val="clear" w:color="auto" w:fill="FFFFFF"/>
        <w:spacing w:line="450" w:lineRule="atLeas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发现的问题：通过调查问卷少部分工作人员表示网络通信设备、统计业务应用系统及网络故障检修响应需要</w:t>
      </w:r>
      <w:r>
        <w:rPr>
          <w:rFonts w:ascii="仿宋" w:eastAsia="仿宋" w:hAnsi="仿宋" w:cs="仿宋"/>
          <w:color w:val="000000"/>
          <w:sz w:val="32"/>
          <w:szCs w:val="32"/>
        </w:rPr>
        <w:t>进一步改善</w:t>
      </w:r>
      <w:r>
        <w:rPr>
          <w:rFonts w:ascii="仿宋" w:eastAsia="仿宋" w:hAnsi="仿宋" w:cs="仿宋" w:hint="eastAsia"/>
          <w:color w:val="000000"/>
          <w:sz w:val="32"/>
          <w:szCs w:val="32"/>
        </w:rPr>
        <w:t>。</w:t>
      </w:r>
    </w:p>
    <w:p w:rsidR="00B658C3" w:rsidRDefault="00EB012A">
      <w:pPr>
        <w:pStyle w:val="a8"/>
        <w:shd w:val="clear" w:color="auto" w:fill="FFFFFF"/>
        <w:spacing w:line="450" w:lineRule="atLeas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下一步改进措施：将各信息化服务商联系方式整理集合后同步更新到局机关、直属事业单位及地方统计部门，指定专人联系，提高沟通效率。</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“综合事务工作经费”项目绩效自评综述：项目全年预算调整数为</w:t>
      </w:r>
      <w:r>
        <w:rPr>
          <w:rFonts w:ascii="仿宋" w:eastAsia="仿宋" w:hAnsi="仿宋" w:cs="仿宋" w:hint="eastAsia"/>
          <w:kern w:val="2"/>
          <w:sz w:val="32"/>
          <w:szCs w:val="32"/>
          <w:lang w:bidi="ar"/>
        </w:rPr>
        <w:t>465.00</w:t>
      </w:r>
      <w:r>
        <w:rPr>
          <w:rFonts w:ascii="仿宋" w:eastAsia="仿宋" w:hAnsi="仿宋" w:cs="仿宋" w:hint="eastAsia"/>
          <w:sz w:val="32"/>
          <w:szCs w:val="32"/>
        </w:rPr>
        <w:t>万元，执行数为</w:t>
      </w:r>
      <w:r>
        <w:rPr>
          <w:rFonts w:ascii="仿宋" w:eastAsia="仿宋" w:hAnsi="仿宋" w:cs="仿宋" w:hint="eastAsia"/>
          <w:kern w:val="2"/>
          <w:sz w:val="32"/>
          <w:szCs w:val="32"/>
          <w:lang w:bidi="ar"/>
        </w:rPr>
        <w:t xml:space="preserve">411.83 </w:t>
      </w:r>
      <w:r>
        <w:rPr>
          <w:rFonts w:ascii="仿宋" w:eastAsia="仿宋" w:hAnsi="仿宋" w:cs="仿宋" w:hint="eastAsia"/>
          <w:sz w:val="32"/>
          <w:szCs w:val="32"/>
        </w:rPr>
        <w:t>万元，完成预算</w:t>
      </w:r>
      <w:r>
        <w:rPr>
          <w:rFonts w:ascii="仿宋" w:eastAsia="仿宋" w:hAnsi="仿宋" w:cs="仿宋" w:hint="eastAsia"/>
          <w:kern w:val="2"/>
          <w:sz w:val="32"/>
          <w:szCs w:val="32"/>
          <w:lang w:bidi="ar"/>
        </w:rPr>
        <w:t>88.57%</w:t>
      </w:r>
      <w:r>
        <w:rPr>
          <w:rFonts w:ascii="仿宋" w:eastAsia="仿宋" w:hAnsi="仿宋" w:cs="仿宋" w:hint="eastAsia"/>
          <w:sz w:val="32"/>
          <w:szCs w:val="32"/>
        </w:rPr>
        <w:t>。</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主要产出和效益：一是与</w:t>
      </w:r>
      <w:r>
        <w:rPr>
          <w:rFonts w:ascii="仿宋" w:eastAsia="仿宋" w:hAnsi="仿宋" w:cs="仿宋" w:hint="eastAsia"/>
          <w:sz w:val="32"/>
          <w:szCs w:val="32"/>
          <w:lang w:eastAsia="zh-Hans"/>
        </w:rPr>
        <w:t>湖北省大</w:t>
      </w:r>
      <w:r>
        <w:rPr>
          <w:rFonts w:ascii="仿宋" w:eastAsia="仿宋" w:hAnsi="仿宋" w:cs="仿宋"/>
          <w:sz w:val="32"/>
          <w:szCs w:val="32"/>
          <w:lang w:eastAsia="zh-Hans"/>
        </w:rPr>
        <w:t>数据</w:t>
      </w:r>
      <w:r>
        <w:rPr>
          <w:rFonts w:ascii="仿宋" w:eastAsia="仿宋" w:hAnsi="仿宋" w:cs="仿宋" w:hint="eastAsia"/>
          <w:sz w:val="32"/>
          <w:szCs w:val="32"/>
          <w:lang w:eastAsia="zh-Hans"/>
        </w:rPr>
        <w:t>中心</w:t>
      </w:r>
      <w:r>
        <w:rPr>
          <w:rFonts w:ascii="仿宋" w:eastAsia="仿宋" w:hAnsi="仿宋" w:cs="仿宋" w:hint="eastAsia"/>
          <w:sz w:val="32"/>
          <w:szCs w:val="32"/>
        </w:rPr>
        <w:t>续签房屋租赁合同，以</w:t>
      </w:r>
      <w:r>
        <w:rPr>
          <w:rFonts w:ascii="仿宋" w:eastAsia="仿宋" w:hAnsi="仿宋" w:cs="仿宋" w:hint="eastAsia"/>
          <w:sz w:val="32"/>
          <w:szCs w:val="32"/>
          <w:lang w:eastAsia="zh-Hans"/>
        </w:rPr>
        <w:t>改善办公用房条件</w:t>
      </w:r>
      <w:r>
        <w:rPr>
          <w:rFonts w:ascii="仿宋" w:eastAsia="仿宋" w:hAnsi="仿宋" w:cs="仿宋" w:hint="eastAsia"/>
          <w:sz w:val="32"/>
          <w:szCs w:val="32"/>
        </w:rPr>
        <w:t>；二是委托物业公司负责单位</w:t>
      </w:r>
      <w:r>
        <w:rPr>
          <w:rFonts w:ascii="仿宋" w:eastAsia="仿宋" w:hAnsi="仿宋" w:cs="仿宋" w:hint="eastAsia"/>
          <w:sz w:val="32"/>
          <w:szCs w:val="32"/>
          <w:lang w:eastAsia="zh-Hans"/>
        </w:rPr>
        <w:t>保洁、安保、会务服务、停车管理、突发事件应急处理</w:t>
      </w:r>
      <w:r>
        <w:rPr>
          <w:rFonts w:ascii="仿宋" w:eastAsia="仿宋" w:hAnsi="仿宋" w:cs="仿宋" w:hint="eastAsia"/>
          <w:sz w:val="32"/>
          <w:szCs w:val="32"/>
        </w:rPr>
        <w:t>等5项服务。对存在安全隐患的杂树进行修剪，科学防治有害生物，保持办公环境干净整洁，职工对物业服务质量和办公环境比较满意；三是日常水电暖、门锁及其他零星维修较为及时，</w:t>
      </w:r>
      <w:r>
        <w:rPr>
          <w:rFonts w:ascii="仿宋" w:eastAsia="仿宋" w:hAnsi="仿宋" w:cs="仿宋" w:hint="eastAsia"/>
          <w:kern w:val="2"/>
          <w:sz w:val="32"/>
          <w:szCs w:val="32"/>
          <w:lang w:bidi="ar"/>
        </w:rPr>
        <w:t>门禁、监控、电梯等</w:t>
      </w:r>
      <w:r>
        <w:rPr>
          <w:rFonts w:ascii="仿宋" w:eastAsia="仿宋" w:hAnsi="仿宋" w:cs="仿宋" w:hint="eastAsia"/>
          <w:sz w:val="32"/>
          <w:szCs w:val="32"/>
        </w:rPr>
        <w:t>基础设施设备运行较为稳定；四是完成</w:t>
      </w:r>
      <w:r>
        <w:rPr>
          <w:rFonts w:ascii="仿宋" w:eastAsia="仿宋" w:hAnsi="仿宋" w:cs="仿宋"/>
          <w:sz w:val="32"/>
          <w:szCs w:val="32"/>
        </w:rPr>
        <w:t>了</w:t>
      </w:r>
      <w:r>
        <w:rPr>
          <w:rFonts w:ascii="仿宋" w:eastAsia="仿宋" w:hAnsi="仿宋" w:cs="仿宋" w:hint="eastAsia"/>
          <w:sz w:val="32"/>
          <w:szCs w:val="32"/>
        </w:rPr>
        <w:t>公务员及参公人员招</w:t>
      </w:r>
      <w:r>
        <w:rPr>
          <w:rFonts w:ascii="仿宋" w:eastAsia="仿宋" w:hAnsi="仿宋" w:cs="仿宋"/>
          <w:sz w:val="32"/>
          <w:szCs w:val="32"/>
        </w:rPr>
        <w:t>录</w:t>
      </w:r>
      <w:r>
        <w:rPr>
          <w:rFonts w:ascii="仿宋" w:eastAsia="仿宋" w:hAnsi="仿宋" w:cs="仿宋" w:hint="eastAsia"/>
          <w:sz w:val="32"/>
          <w:szCs w:val="32"/>
        </w:rPr>
        <w:t>、2021年度统计专业职称评审工作，组织局机关及直属事业单位在职和离退休干部职工开展体检；五是开展多场党史学习教育现场教学、专题辅导报告会、党史学习成果汇报演讲、读书班等丰富多样的党建活动，高标准高质量完成党史学习教育各项任务；</w:t>
      </w:r>
      <w:r>
        <w:rPr>
          <w:rFonts w:ascii="仿宋" w:eastAsia="仿宋" w:hAnsi="仿宋" w:cs="仿宋" w:hint="eastAsia"/>
          <w:sz w:val="32"/>
          <w:szCs w:val="32"/>
        </w:rPr>
        <w:lastRenderedPageBreak/>
        <w:t>六是组织局离退休老干部开展多种娱乐、休养、党建活动，丰富离退休人员的精神文化生活；七是对口拨付平安建设示范点—</w:t>
      </w:r>
      <w:proofErr w:type="gramStart"/>
      <w:r>
        <w:rPr>
          <w:rFonts w:ascii="仿宋" w:eastAsia="仿宋" w:hAnsi="仿宋" w:cs="仿宋" w:hint="eastAsia"/>
          <w:sz w:val="32"/>
          <w:szCs w:val="32"/>
        </w:rPr>
        <w:t>荆</w:t>
      </w:r>
      <w:proofErr w:type="gramEnd"/>
      <w:r>
        <w:rPr>
          <w:rFonts w:ascii="仿宋" w:eastAsia="仿宋" w:hAnsi="仿宋" w:cs="仿宋" w:hint="eastAsia"/>
          <w:sz w:val="32"/>
          <w:szCs w:val="32"/>
        </w:rPr>
        <w:t>门市</w:t>
      </w:r>
      <w:proofErr w:type="gramStart"/>
      <w:r>
        <w:rPr>
          <w:rFonts w:ascii="仿宋" w:eastAsia="仿宋" w:hAnsi="仿宋" w:cs="仿宋" w:hint="eastAsia"/>
          <w:sz w:val="32"/>
          <w:szCs w:val="32"/>
        </w:rPr>
        <w:t>掇刀区</w:t>
      </w:r>
      <w:proofErr w:type="gramEnd"/>
      <w:r>
        <w:rPr>
          <w:rFonts w:ascii="仿宋" w:eastAsia="仿宋" w:hAnsi="仿宋" w:cs="仿宋" w:hint="eastAsia"/>
          <w:sz w:val="32"/>
          <w:szCs w:val="32"/>
        </w:rPr>
        <w:t>龙王社区综合治理经费10万元，拨付乡村</w:t>
      </w:r>
      <w:r>
        <w:rPr>
          <w:rFonts w:ascii="仿宋" w:eastAsia="仿宋" w:hAnsi="仿宋" w:cs="仿宋"/>
          <w:sz w:val="32"/>
          <w:szCs w:val="32"/>
        </w:rPr>
        <w:t>振兴联系</w:t>
      </w:r>
      <w:r>
        <w:rPr>
          <w:rFonts w:ascii="仿宋" w:eastAsia="仿宋" w:hAnsi="仿宋" w:cs="仿宋" w:hint="eastAsia"/>
          <w:sz w:val="32"/>
          <w:szCs w:val="32"/>
        </w:rPr>
        <w:t>点</w:t>
      </w:r>
      <w:r>
        <w:rPr>
          <w:rFonts w:ascii="仿宋" w:eastAsia="仿宋" w:hAnsi="仿宋" w:cs="仿宋"/>
          <w:sz w:val="32"/>
          <w:szCs w:val="32"/>
        </w:rPr>
        <w:t>—</w:t>
      </w:r>
      <w:r>
        <w:rPr>
          <w:rFonts w:ascii="仿宋" w:eastAsia="仿宋" w:hAnsi="仿宋" w:cs="仿宋" w:hint="eastAsia"/>
          <w:sz w:val="32"/>
          <w:szCs w:val="32"/>
        </w:rPr>
        <w:t>建始县长梁镇旋龙村</w:t>
      </w:r>
      <w:r>
        <w:rPr>
          <w:rFonts w:ascii="仿宋" w:eastAsia="仿宋" w:hAnsi="仿宋" w:cs="仿宋"/>
          <w:sz w:val="32"/>
          <w:szCs w:val="32"/>
        </w:rPr>
        <w:t>40</w:t>
      </w:r>
      <w:r>
        <w:rPr>
          <w:rFonts w:ascii="仿宋" w:eastAsia="仿宋" w:hAnsi="仿宋" w:cs="仿宋" w:hint="eastAsia"/>
          <w:sz w:val="32"/>
          <w:szCs w:val="32"/>
        </w:rPr>
        <w:t>万元。</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发现的问题：预算</w:t>
      </w:r>
      <w:r>
        <w:rPr>
          <w:rFonts w:ascii="仿宋" w:eastAsia="仿宋" w:hAnsi="仿宋" w:cs="仿宋"/>
          <w:sz w:val="32"/>
          <w:szCs w:val="32"/>
        </w:rPr>
        <w:t>编制不够精准，预</w:t>
      </w:r>
      <w:r>
        <w:rPr>
          <w:rFonts w:ascii="仿宋" w:eastAsia="仿宋" w:hAnsi="仿宋" w:cs="仿宋" w:hint="eastAsia"/>
          <w:sz w:val="32"/>
          <w:szCs w:val="32"/>
        </w:rPr>
        <w:t>决算差异</w:t>
      </w:r>
      <w:r>
        <w:rPr>
          <w:rFonts w:ascii="仿宋" w:eastAsia="仿宋" w:hAnsi="仿宋" w:cs="仿宋"/>
          <w:sz w:val="32"/>
          <w:szCs w:val="32"/>
        </w:rPr>
        <w:t>较大</w:t>
      </w:r>
      <w:r>
        <w:rPr>
          <w:rFonts w:ascii="仿宋" w:eastAsia="仿宋" w:hAnsi="仿宋" w:cs="仿宋" w:hint="eastAsia"/>
          <w:sz w:val="32"/>
          <w:szCs w:val="32"/>
        </w:rPr>
        <w:t>。</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下一步改进的措施：</w:t>
      </w:r>
      <w:r>
        <w:rPr>
          <w:rFonts w:ascii="仿宋" w:eastAsia="仿宋" w:hAnsi="仿宋" w:cs="仿宋" w:hint="eastAsia"/>
          <w:kern w:val="2"/>
          <w:sz w:val="32"/>
          <w:szCs w:val="32"/>
          <w:lang w:bidi="ar"/>
        </w:rPr>
        <w:t>进一步提升预算编制的精细化水平，在编制以后年度部门预算时，各业务</w:t>
      </w:r>
      <w:r>
        <w:rPr>
          <w:rFonts w:ascii="仿宋" w:eastAsia="仿宋" w:hAnsi="仿宋" w:cs="仿宋"/>
          <w:kern w:val="2"/>
          <w:sz w:val="32"/>
          <w:szCs w:val="32"/>
          <w:lang w:bidi="ar"/>
        </w:rPr>
        <w:t>处室</w:t>
      </w:r>
      <w:r>
        <w:rPr>
          <w:rFonts w:ascii="仿宋" w:eastAsia="仿宋" w:hAnsi="仿宋" w:cs="仿宋" w:hint="eastAsia"/>
          <w:kern w:val="2"/>
          <w:sz w:val="32"/>
          <w:szCs w:val="32"/>
          <w:lang w:bidi="ar"/>
        </w:rPr>
        <w:t>（单位</w:t>
      </w:r>
      <w:r>
        <w:rPr>
          <w:rFonts w:ascii="仿宋" w:eastAsia="仿宋" w:hAnsi="仿宋" w:cs="仿宋"/>
          <w:kern w:val="2"/>
          <w:sz w:val="32"/>
          <w:szCs w:val="32"/>
          <w:lang w:bidi="ar"/>
        </w:rPr>
        <w:t>）</w:t>
      </w:r>
      <w:r>
        <w:rPr>
          <w:rFonts w:ascii="仿宋" w:eastAsia="仿宋" w:hAnsi="仿宋" w:cs="仿宋" w:hint="eastAsia"/>
          <w:kern w:val="2"/>
          <w:sz w:val="32"/>
          <w:szCs w:val="32"/>
          <w:lang w:bidi="ar"/>
        </w:rPr>
        <w:t>深</w:t>
      </w:r>
      <w:r>
        <w:rPr>
          <w:rFonts w:ascii="仿宋" w:eastAsia="仿宋" w:hAnsi="仿宋" w:cs="仿宋"/>
          <w:kern w:val="2"/>
          <w:sz w:val="32"/>
          <w:szCs w:val="32"/>
          <w:lang w:bidi="ar"/>
        </w:rPr>
        <w:t>度参与预算编制工作，</w:t>
      </w:r>
      <w:r>
        <w:rPr>
          <w:rFonts w:ascii="仿宋" w:eastAsia="仿宋" w:hAnsi="仿宋" w:cs="仿宋" w:hint="eastAsia"/>
          <w:kern w:val="2"/>
          <w:sz w:val="32"/>
          <w:szCs w:val="32"/>
          <w:lang w:bidi="ar"/>
        </w:rPr>
        <w:t>逐步</w:t>
      </w:r>
      <w:r>
        <w:rPr>
          <w:rFonts w:ascii="仿宋" w:eastAsia="仿宋" w:hAnsi="仿宋" w:cs="仿宋"/>
          <w:kern w:val="2"/>
          <w:sz w:val="32"/>
          <w:szCs w:val="32"/>
          <w:lang w:bidi="ar"/>
        </w:rPr>
        <w:t>减</w:t>
      </w:r>
      <w:r>
        <w:rPr>
          <w:rFonts w:ascii="仿宋" w:eastAsia="仿宋" w:hAnsi="仿宋" w:cs="仿宋" w:hint="eastAsia"/>
          <w:kern w:val="2"/>
          <w:sz w:val="32"/>
          <w:szCs w:val="32"/>
          <w:lang w:bidi="ar"/>
        </w:rPr>
        <w:t>小</w:t>
      </w:r>
      <w:r>
        <w:rPr>
          <w:rFonts w:ascii="仿宋" w:eastAsia="仿宋" w:hAnsi="仿宋" w:cs="仿宋"/>
          <w:kern w:val="2"/>
          <w:sz w:val="32"/>
          <w:szCs w:val="32"/>
          <w:lang w:bidi="ar"/>
        </w:rPr>
        <w:t>预决算</w:t>
      </w:r>
      <w:r>
        <w:rPr>
          <w:rFonts w:ascii="仿宋" w:eastAsia="仿宋" w:hAnsi="仿宋" w:cs="仿宋" w:hint="eastAsia"/>
          <w:kern w:val="2"/>
          <w:sz w:val="32"/>
          <w:szCs w:val="32"/>
          <w:lang w:bidi="ar"/>
        </w:rPr>
        <w:t>差异</w:t>
      </w:r>
      <w:r>
        <w:rPr>
          <w:rFonts w:ascii="仿宋" w:eastAsia="仿宋" w:hAnsi="仿宋" w:cs="仿宋"/>
          <w:kern w:val="2"/>
          <w:sz w:val="32"/>
          <w:szCs w:val="32"/>
          <w:lang w:bidi="ar"/>
        </w:rPr>
        <w:t>率</w:t>
      </w:r>
      <w:r>
        <w:rPr>
          <w:rFonts w:ascii="仿宋" w:eastAsia="仿宋" w:hAnsi="仿宋" w:cs="仿宋" w:hint="eastAsia"/>
          <w:kern w:val="2"/>
          <w:sz w:val="32"/>
          <w:szCs w:val="32"/>
          <w:lang w:bidi="ar"/>
        </w:rPr>
        <w:t>。</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“统计专项普查经费”项目绩效自评综述：项目全年预算调整数为</w:t>
      </w:r>
      <w:r>
        <w:rPr>
          <w:rFonts w:ascii="仿宋" w:eastAsia="仿宋" w:hAnsi="仿宋" w:cs="仿宋" w:hint="eastAsia"/>
          <w:sz w:val="32"/>
          <w:szCs w:val="32"/>
        </w:rPr>
        <w:t>475.00</w:t>
      </w:r>
      <w:r>
        <w:rPr>
          <w:rFonts w:ascii="仿宋" w:eastAsia="仿宋" w:hAnsi="仿宋" w:cs="仿宋" w:hint="eastAsia"/>
          <w:sz w:val="32"/>
          <w:szCs w:val="32"/>
          <w:shd w:val="clear" w:color="auto" w:fill="FFFFFF"/>
        </w:rPr>
        <w:t>万元，执行数为</w:t>
      </w:r>
      <w:r>
        <w:rPr>
          <w:rFonts w:ascii="仿宋" w:eastAsia="仿宋" w:hAnsi="仿宋" w:cs="仿宋" w:hint="eastAsia"/>
          <w:sz w:val="32"/>
          <w:szCs w:val="32"/>
        </w:rPr>
        <w:t>286.51</w:t>
      </w:r>
      <w:r>
        <w:rPr>
          <w:rFonts w:ascii="仿宋" w:eastAsia="仿宋" w:hAnsi="仿宋" w:cs="仿宋" w:hint="eastAsia"/>
          <w:sz w:val="32"/>
          <w:szCs w:val="32"/>
          <w:shd w:val="clear" w:color="auto" w:fill="FFFFFF"/>
        </w:rPr>
        <w:t>万元，完成预算</w:t>
      </w:r>
      <w:r>
        <w:rPr>
          <w:rFonts w:ascii="仿宋" w:eastAsia="仿宋" w:hAnsi="仿宋" w:cs="仿宋" w:hint="eastAsia"/>
          <w:sz w:val="32"/>
          <w:szCs w:val="32"/>
        </w:rPr>
        <w:t>60.32%</w:t>
      </w:r>
      <w:r>
        <w:rPr>
          <w:rFonts w:ascii="仿宋" w:eastAsia="仿宋" w:hAnsi="仿宋" w:cs="仿宋" w:hint="eastAsia"/>
          <w:sz w:val="32"/>
          <w:szCs w:val="32"/>
          <w:shd w:val="clear" w:color="auto" w:fill="FFFFFF"/>
        </w:rPr>
        <w:t>。</w:t>
      </w:r>
    </w:p>
    <w:p w:rsidR="00B658C3" w:rsidRDefault="00EB012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主要产出和效益：</w:t>
      </w:r>
      <w:r>
        <w:rPr>
          <w:rFonts w:ascii="仿宋" w:eastAsia="仿宋" w:hAnsi="仿宋" w:cs="仿宋" w:hint="eastAsia"/>
          <w:sz w:val="32"/>
          <w:szCs w:val="32"/>
          <w:lang w:bidi="ar"/>
        </w:rPr>
        <w:t>一是完成人口普查</w:t>
      </w:r>
      <w:r>
        <w:rPr>
          <w:rFonts w:ascii="仿宋" w:eastAsia="仿宋" w:hAnsi="仿宋" w:cs="仿宋" w:hint="eastAsia"/>
          <w:sz w:val="32"/>
          <w:szCs w:val="32"/>
        </w:rPr>
        <w:t>主要数据省级以下汇总工作，普查数据汇总上报及时，报经国务院人普办审核通过后及时发布湖北省普查公告，并通过省级政务媒体报刊、新闻发布会、单位官网、“两微一抖”新媒体平台进行发布，采购多种途径及方式宣传、解读普查公报数据；</w:t>
      </w:r>
      <w:r>
        <w:rPr>
          <w:rFonts w:ascii="仿宋" w:eastAsia="仿宋" w:hAnsi="仿宋" w:cs="仿宋" w:hint="eastAsia"/>
          <w:sz w:val="32"/>
          <w:szCs w:val="32"/>
          <w:lang w:bidi="ar"/>
        </w:rPr>
        <w:t>二是完成人口普查会商系统</w:t>
      </w:r>
      <w:r>
        <w:rPr>
          <w:rFonts w:ascii="仿宋" w:eastAsia="仿宋" w:hAnsi="仿宋" w:cs="仿宋" w:hint="eastAsia"/>
          <w:sz w:val="32"/>
          <w:szCs w:val="32"/>
        </w:rPr>
        <w:t>升级改造工程，极大地提升了视频通讯稳定性，满足视频会商要求；三是认真评选、层层推荐、严格审核湖北省第七次全国人口普查先进集体和先进个人，颁发奖牌和证书，对先进个人发放一次性奖金，宣传先进典型；四是确定了32项人口普查研究课题，启动招标工作。</w:t>
      </w:r>
    </w:p>
    <w:p w:rsidR="00B658C3" w:rsidRDefault="00EB012A">
      <w:pPr>
        <w:spacing w:line="360" w:lineRule="auto"/>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发现的问题：一是</w:t>
      </w:r>
      <w:r>
        <w:rPr>
          <w:rFonts w:ascii="仿宋" w:eastAsia="仿宋" w:hAnsi="仿宋" w:cs="仿宋" w:hint="eastAsia"/>
          <w:kern w:val="0"/>
          <w:sz w:val="32"/>
          <w:szCs w:val="32"/>
        </w:rPr>
        <w:t>预算调整不够精准，</w:t>
      </w:r>
      <w:r>
        <w:rPr>
          <w:rFonts w:ascii="仿宋" w:eastAsia="仿宋" w:hAnsi="仿宋" w:cs="仿宋" w:hint="eastAsia"/>
          <w:sz w:val="32"/>
          <w:szCs w:val="32"/>
        </w:rPr>
        <w:t>因普查方案调整和疫情不可控，新增培训计划未按时完成；</w:t>
      </w:r>
      <w:r>
        <w:rPr>
          <w:rFonts w:ascii="仿宋" w:eastAsia="仿宋" w:hAnsi="仿宋" w:cs="仿宋" w:hint="eastAsia"/>
          <w:kern w:val="0"/>
          <w:sz w:val="32"/>
          <w:szCs w:val="32"/>
        </w:rPr>
        <w:t>二是因该</w:t>
      </w:r>
      <w:r>
        <w:rPr>
          <w:rFonts w:ascii="仿宋" w:eastAsia="仿宋" w:hAnsi="仿宋" w:cs="仿宋"/>
          <w:kern w:val="0"/>
          <w:sz w:val="32"/>
          <w:szCs w:val="32"/>
        </w:rPr>
        <w:t>项目属于</w:t>
      </w:r>
      <w:r>
        <w:rPr>
          <w:rFonts w:ascii="仿宋" w:eastAsia="仿宋" w:hAnsi="仿宋" w:cs="仿宋" w:hint="eastAsia"/>
          <w:kern w:val="0"/>
          <w:sz w:val="32"/>
          <w:szCs w:val="32"/>
        </w:rPr>
        <w:t>延续</w:t>
      </w:r>
      <w:r>
        <w:rPr>
          <w:rFonts w:ascii="仿宋" w:eastAsia="仿宋" w:hAnsi="仿宋" w:cs="仿宋"/>
          <w:kern w:val="0"/>
          <w:sz w:val="32"/>
          <w:szCs w:val="32"/>
        </w:rPr>
        <w:t>性项目</w:t>
      </w:r>
      <w:r>
        <w:rPr>
          <w:rFonts w:ascii="仿宋" w:eastAsia="仿宋" w:hAnsi="仿宋" w:cs="仿宋" w:hint="eastAsia"/>
          <w:kern w:val="0"/>
          <w:sz w:val="32"/>
          <w:szCs w:val="32"/>
        </w:rPr>
        <w:t>，</w:t>
      </w:r>
      <w:r>
        <w:rPr>
          <w:rFonts w:ascii="仿宋" w:eastAsia="仿宋" w:hAnsi="仿宋" w:cs="仿宋"/>
          <w:kern w:val="0"/>
          <w:sz w:val="32"/>
          <w:szCs w:val="32"/>
        </w:rPr>
        <w:t>实施时间</w:t>
      </w:r>
      <w:r>
        <w:rPr>
          <w:rFonts w:ascii="仿宋" w:eastAsia="仿宋" w:hAnsi="仿宋" w:cs="仿宋" w:hint="eastAsia"/>
          <w:kern w:val="0"/>
          <w:sz w:val="32"/>
          <w:szCs w:val="32"/>
        </w:rPr>
        <w:t>3年</w:t>
      </w:r>
      <w:r>
        <w:rPr>
          <w:rFonts w:ascii="仿宋" w:eastAsia="仿宋" w:hAnsi="仿宋" w:cs="仿宋"/>
          <w:kern w:val="0"/>
          <w:sz w:val="32"/>
          <w:szCs w:val="32"/>
        </w:rPr>
        <w:t>，</w:t>
      </w:r>
      <w:r>
        <w:rPr>
          <w:rFonts w:ascii="仿宋" w:eastAsia="仿宋" w:hAnsi="仿宋" w:cs="仿宋" w:hint="eastAsia"/>
          <w:kern w:val="0"/>
          <w:sz w:val="32"/>
          <w:szCs w:val="32"/>
        </w:rPr>
        <w:t>且</w:t>
      </w:r>
      <w:r>
        <w:rPr>
          <w:rFonts w:ascii="仿宋" w:eastAsia="仿宋" w:hAnsi="仿宋" w:cs="仿宋"/>
          <w:kern w:val="0"/>
          <w:sz w:val="32"/>
          <w:szCs w:val="32"/>
        </w:rPr>
        <w:t>国</w:t>
      </w:r>
      <w:r>
        <w:rPr>
          <w:rFonts w:ascii="仿宋" w:eastAsia="仿宋" w:hAnsi="仿宋" w:cs="仿宋" w:hint="eastAsia"/>
          <w:kern w:val="0"/>
          <w:sz w:val="32"/>
          <w:szCs w:val="32"/>
        </w:rPr>
        <w:t>家</w:t>
      </w:r>
      <w:r>
        <w:rPr>
          <w:rFonts w:ascii="仿宋" w:eastAsia="仿宋" w:hAnsi="仿宋" w:cs="仿宋"/>
          <w:kern w:val="0"/>
          <w:sz w:val="32"/>
          <w:szCs w:val="32"/>
        </w:rPr>
        <w:t>局</w:t>
      </w:r>
      <w:r>
        <w:rPr>
          <w:rFonts w:ascii="仿宋" w:eastAsia="仿宋" w:hAnsi="仿宋" w:cs="仿宋" w:hint="eastAsia"/>
          <w:kern w:val="0"/>
          <w:sz w:val="32"/>
          <w:szCs w:val="32"/>
        </w:rPr>
        <w:t>工作</w:t>
      </w:r>
      <w:r>
        <w:rPr>
          <w:rFonts w:ascii="仿宋" w:eastAsia="仿宋" w:hAnsi="仿宋" w:cs="仿宋"/>
          <w:kern w:val="0"/>
          <w:sz w:val="32"/>
          <w:szCs w:val="32"/>
        </w:rPr>
        <w:t>调整，</w:t>
      </w:r>
      <w:r>
        <w:rPr>
          <w:rFonts w:ascii="仿宋" w:eastAsia="仿宋" w:hAnsi="仿宋" w:cs="仿宋" w:hint="eastAsia"/>
          <w:kern w:val="0"/>
          <w:sz w:val="32"/>
          <w:szCs w:val="32"/>
        </w:rPr>
        <w:t>导致普查</w:t>
      </w:r>
      <w:r>
        <w:rPr>
          <w:rFonts w:ascii="仿宋" w:eastAsia="仿宋" w:hAnsi="仿宋" w:cs="仿宋" w:hint="eastAsia"/>
          <w:sz w:val="32"/>
          <w:szCs w:val="32"/>
        </w:rPr>
        <w:t>课题研究及大数据系统采购项目相</w:t>
      </w:r>
      <w:r>
        <w:rPr>
          <w:rFonts w:ascii="仿宋" w:eastAsia="仿宋" w:hAnsi="仿宋" w:cs="仿宋"/>
          <w:sz w:val="32"/>
          <w:szCs w:val="32"/>
        </w:rPr>
        <w:t>应推后</w:t>
      </w:r>
      <w:r>
        <w:rPr>
          <w:rFonts w:ascii="仿宋" w:eastAsia="仿宋" w:hAnsi="仿宋" w:cs="仿宋" w:hint="eastAsia"/>
          <w:sz w:val="32"/>
          <w:szCs w:val="32"/>
        </w:rPr>
        <w:t>。</w:t>
      </w:r>
    </w:p>
    <w:p w:rsidR="00B658C3" w:rsidRDefault="00EB012A">
      <w:pPr>
        <w:pStyle w:val="a8"/>
        <w:shd w:val="clear" w:color="auto" w:fill="FFFFFF"/>
        <w:spacing w:line="450" w:lineRule="atLeas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下一步改进措施：一是</w:t>
      </w:r>
      <w:r>
        <w:rPr>
          <w:rFonts w:ascii="仿宋" w:eastAsia="仿宋" w:hAnsi="仿宋" w:cs="仿宋" w:hint="eastAsia"/>
          <w:sz w:val="32"/>
          <w:szCs w:val="32"/>
        </w:rPr>
        <w:t>及时根据培训需求对预算进行调整，提高资金使用效益</w:t>
      </w:r>
      <w:r>
        <w:rPr>
          <w:rFonts w:ascii="仿宋" w:eastAsia="仿宋" w:hAnsi="仿宋" w:cs="仿宋" w:hint="eastAsia"/>
          <w:sz w:val="32"/>
          <w:szCs w:val="32"/>
          <w:shd w:val="clear" w:color="auto" w:fill="FFFFFF"/>
        </w:rPr>
        <w:t>；二是</w:t>
      </w:r>
      <w:r>
        <w:rPr>
          <w:rFonts w:ascii="仿宋" w:eastAsia="仿宋" w:hAnsi="仿宋" w:cs="仿宋" w:hint="eastAsia"/>
          <w:sz w:val="32"/>
          <w:szCs w:val="32"/>
        </w:rPr>
        <w:t>充分考虑各项工作完成时点，制定更为精准的工作计划，如因客观因素导致项目工作进度滞后于原计划时，及时调整工作实施方案。</w:t>
      </w:r>
    </w:p>
    <w:p w:rsidR="00B658C3" w:rsidRPr="004B3FF1" w:rsidRDefault="004B3FF1">
      <w:pPr>
        <w:pStyle w:val="a8"/>
        <w:shd w:val="clear" w:color="auto" w:fill="FFFFFF"/>
        <w:spacing w:line="450" w:lineRule="atLeast"/>
        <w:ind w:firstLineChars="250" w:firstLine="800"/>
        <w:jc w:val="both"/>
        <w:outlineLvl w:val="0"/>
        <w:rPr>
          <w:rStyle w:val="ab"/>
          <w:rFonts w:ascii="黑体" w:eastAsia="黑体" w:hAnsi="黑体" w:cs="楷体"/>
          <w:b w:val="0"/>
          <w:bCs w:val="0"/>
          <w:color w:val="000000"/>
          <w:sz w:val="32"/>
          <w:szCs w:val="32"/>
          <w:shd w:val="clear" w:color="auto" w:fill="FFFFFF"/>
        </w:rPr>
      </w:pPr>
      <w:r w:rsidRPr="004B3FF1">
        <w:rPr>
          <w:rStyle w:val="ab"/>
          <w:rFonts w:ascii="黑体" w:eastAsia="黑体" w:hAnsi="黑体" w:cs="楷体" w:hint="eastAsia"/>
          <w:b w:val="0"/>
          <w:bCs w:val="0"/>
          <w:color w:val="000000"/>
          <w:sz w:val="32"/>
          <w:szCs w:val="32"/>
          <w:shd w:val="clear" w:color="auto" w:fill="FFFFFF"/>
        </w:rPr>
        <w:t>三</w:t>
      </w:r>
      <w:r w:rsidRPr="004B3FF1">
        <w:rPr>
          <w:rStyle w:val="ab"/>
          <w:rFonts w:ascii="黑体" w:eastAsia="黑体" w:hAnsi="黑体" w:cs="楷体"/>
          <w:b w:val="0"/>
          <w:bCs w:val="0"/>
          <w:color w:val="000000"/>
          <w:sz w:val="32"/>
          <w:szCs w:val="32"/>
          <w:shd w:val="clear" w:color="auto" w:fill="FFFFFF"/>
        </w:rPr>
        <w:t>、</w:t>
      </w:r>
      <w:r w:rsidR="00EB012A" w:rsidRPr="004B3FF1">
        <w:rPr>
          <w:rStyle w:val="ab"/>
          <w:rFonts w:ascii="黑体" w:eastAsia="黑体" w:hAnsi="黑体" w:cs="楷体" w:hint="eastAsia"/>
          <w:b w:val="0"/>
          <w:bCs w:val="0"/>
          <w:color w:val="000000"/>
          <w:sz w:val="32"/>
          <w:szCs w:val="32"/>
          <w:shd w:val="clear" w:color="auto" w:fill="FFFFFF"/>
        </w:rPr>
        <w:t>评价结果应用情况</w:t>
      </w:r>
    </w:p>
    <w:p w:rsidR="00B658C3" w:rsidRDefault="00EB012A">
      <w:pPr>
        <w:pStyle w:val="a8"/>
        <w:shd w:val="clear" w:color="auto" w:fill="FFFFFF"/>
        <w:spacing w:line="450" w:lineRule="atLeast"/>
        <w:ind w:firstLineChars="200" w:firstLine="640"/>
        <w:jc w:val="both"/>
        <w:rPr>
          <w:rStyle w:val="ab"/>
          <w:rFonts w:ascii="仿宋" w:eastAsia="仿宋" w:hAnsi="仿宋" w:cs="仿宋"/>
          <w:b w:val="0"/>
          <w:color w:val="000000"/>
          <w:sz w:val="32"/>
          <w:szCs w:val="32"/>
          <w:shd w:val="clear" w:color="auto" w:fill="FFFFFF"/>
        </w:rPr>
      </w:pPr>
      <w:r>
        <w:rPr>
          <w:rStyle w:val="ab"/>
          <w:rFonts w:ascii="仿宋" w:eastAsia="仿宋" w:hAnsi="仿宋" w:cs="仿宋" w:hint="eastAsia"/>
          <w:b w:val="0"/>
          <w:color w:val="000000"/>
          <w:sz w:val="32"/>
          <w:szCs w:val="32"/>
          <w:shd w:val="clear" w:color="auto" w:fill="FFFFFF"/>
        </w:rPr>
        <w:t>（1）部门绩效评价结果应用情况。</w:t>
      </w:r>
      <w:proofErr w:type="gramStart"/>
      <w:r>
        <w:rPr>
          <w:rStyle w:val="ab"/>
          <w:rFonts w:ascii="仿宋" w:eastAsia="仿宋" w:hAnsi="仿宋" w:cs="仿宋" w:hint="eastAsia"/>
          <w:b w:val="0"/>
          <w:color w:val="000000"/>
          <w:sz w:val="32"/>
          <w:szCs w:val="32"/>
          <w:shd w:val="clear" w:color="auto" w:fill="FFFFFF"/>
        </w:rPr>
        <w:t>至部门</w:t>
      </w:r>
      <w:proofErr w:type="gramEnd"/>
      <w:r>
        <w:rPr>
          <w:rStyle w:val="ab"/>
          <w:rFonts w:ascii="仿宋" w:eastAsia="仿宋" w:hAnsi="仿宋" w:cs="仿宋" w:hint="eastAsia"/>
          <w:b w:val="0"/>
          <w:color w:val="000000"/>
          <w:sz w:val="32"/>
          <w:szCs w:val="32"/>
          <w:shd w:val="clear" w:color="auto" w:fill="FFFFFF"/>
        </w:rPr>
        <w:t>决算公开时已经应用的情况。</w:t>
      </w:r>
    </w:p>
    <w:p w:rsidR="00B658C3" w:rsidRDefault="00EB012A">
      <w:pPr>
        <w:pStyle w:val="a8"/>
        <w:shd w:val="clear" w:color="auto" w:fill="FFFFFF"/>
        <w:spacing w:line="450" w:lineRule="atLeast"/>
        <w:ind w:firstLineChars="200" w:firstLine="640"/>
        <w:jc w:val="both"/>
        <w:rPr>
          <w:rStyle w:val="ab"/>
          <w:rFonts w:ascii="仿宋" w:eastAsia="仿宋" w:hAnsi="仿宋" w:cs="仿宋"/>
          <w:b w:val="0"/>
          <w:color w:val="000000"/>
          <w:sz w:val="32"/>
          <w:szCs w:val="32"/>
          <w:shd w:val="clear" w:color="auto" w:fill="FFFFFF"/>
        </w:rPr>
      </w:pPr>
      <w:r>
        <w:rPr>
          <w:rStyle w:val="ab"/>
          <w:rFonts w:ascii="仿宋" w:eastAsia="仿宋" w:hAnsi="仿宋" w:cs="仿宋" w:hint="eastAsia"/>
          <w:b w:val="0"/>
          <w:color w:val="000000"/>
          <w:sz w:val="32"/>
          <w:szCs w:val="32"/>
          <w:shd w:val="clear" w:color="auto" w:fill="FFFFFF"/>
        </w:rPr>
        <w:t>一是将2022年度预算项目绩效指标和支出预算分解下达给各处室（单位），要求合理安排支出计划，确保全局预算支出进度；二是将各项目绩效自评结果及时反馈给有关处室（单位），通过业务部门与财务部门对绩效管理工作多</w:t>
      </w:r>
      <w:r>
        <w:rPr>
          <w:rStyle w:val="ab"/>
          <w:rFonts w:ascii="仿宋" w:eastAsia="仿宋" w:hAnsi="仿宋" w:cs="仿宋"/>
          <w:b w:val="0"/>
          <w:color w:val="000000"/>
          <w:sz w:val="32"/>
          <w:szCs w:val="32"/>
          <w:shd w:val="clear" w:color="auto" w:fill="FFFFFF"/>
        </w:rPr>
        <w:t>次</w:t>
      </w:r>
      <w:r>
        <w:rPr>
          <w:rStyle w:val="ab"/>
          <w:rFonts w:ascii="仿宋" w:eastAsia="仿宋" w:hAnsi="仿宋" w:cs="仿宋" w:hint="eastAsia"/>
          <w:b w:val="0"/>
          <w:color w:val="000000"/>
          <w:sz w:val="32"/>
          <w:szCs w:val="32"/>
          <w:shd w:val="clear" w:color="auto" w:fill="FFFFFF"/>
        </w:rPr>
        <w:t>沟通，在以后年度项目实施中不断修正和改进；三是建立本单位绩效指标库。本单位结合历年在预算绩效目标编制、绩效自评与绩效监控管理工作中发现的问题与经验总结，学习借鉴、参考财政部和湖北</w:t>
      </w:r>
      <w:r>
        <w:rPr>
          <w:rStyle w:val="ab"/>
          <w:rFonts w:ascii="仿宋" w:eastAsia="仿宋" w:hAnsi="仿宋" w:cs="仿宋"/>
          <w:b w:val="0"/>
          <w:color w:val="000000"/>
          <w:sz w:val="32"/>
          <w:szCs w:val="32"/>
          <w:shd w:val="clear" w:color="auto" w:fill="FFFFFF"/>
        </w:rPr>
        <w:t>省</w:t>
      </w:r>
      <w:r>
        <w:rPr>
          <w:rStyle w:val="ab"/>
          <w:rFonts w:ascii="仿宋" w:eastAsia="仿宋" w:hAnsi="仿宋" w:cs="仿宋" w:hint="eastAsia"/>
          <w:b w:val="0"/>
          <w:color w:val="000000"/>
          <w:sz w:val="32"/>
          <w:szCs w:val="32"/>
          <w:shd w:val="clear" w:color="auto" w:fill="FFFFFF"/>
        </w:rPr>
        <w:t>财政</w:t>
      </w:r>
      <w:r>
        <w:rPr>
          <w:rStyle w:val="ab"/>
          <w:rFonts w:ascii="仿宋" w:eastAsia="仿宋" w:hAnsi="仿宋" w:cs="仿宋"/>
          <w:b w:val="0"/>
          <w:color w:val="000000"/>
          <w:sz w:val="32"/>
          <w:szCs w:val="32"/>
          <w:shd w:val="clear" w:color="auto" w:fill="FFFFFF"/>
        </w:rPr>
        <w:t>部门</w:t>
      </w:r>
      <w:r>
        <w:rPr>
          <w:rStyle w:val="ab"/>
          <w:rFonts w:ascii="仿宋" w:eastAsia="仿宋" w:hAnsi="仿宋" w:cs="仿宋" w:hint="eastAsia"/>
          <w:b w:val="0"/>
          <w:color w:val="000000"/>
          <w:sz w:val="32"/>
          <w:szCs w:val="32"/>
          <w:shd w:val="clear" w:color="auto" w:fill="FFFFFF"/>
        </w:rPr>
        <w:t>绩效指标和标准体系，结合统计业务特点设置了本单位项目支出绩效指标体系。向责任处室（单位）征求</w:t>
      </w:r>
      <w:r>
        <w:rPr>
          <w:rStyle w:val="ab"/>
          <w:rFonts w:ascii="仿宋" w:eastAsia="仿宋" w:hAnsi="仿宋" w:cs="仿宋"/>
          <w:b w:val="0"/>
          <w:color w:val="000000"/>
          <w:sz w:val="32"/>
          <w:szCs w:val="32"/>
          <w:shd w:val="clear" w:color="auto" w:fill="FFFFFF"/>
        </w:rPr>
        <w:t>指标设置</w:t>
      </w:r>
      <w:r>
        <w:rPr>
          <w:rStyle w:val="ab"/>
          <w:rFonts w:ascii="仿宋" w:eastAsia="仿宋" w:hAnsi="仿宋" w:cs="仿宋" w:hint="eastAsia"/>
          <w:b w:val="0"/>
          <w:color w:val="000000"/>
          <w:sz w:val="32"/>
          <w:szCs w:val="32"/>
          <w:shd w:val="clear" w:color="auto" w:fill="FFFFFF"/>
        </w:rPr>
        <w:t>的意见后，对现有项目及以后新增项目绩效指标进行整理、修改、汇总、归</w:t>
      </w:r>
      <w:r>
        <w:rPr>
          <w:rStyle w:val="ab"/>
          <w:rFonts w:ascii="仿宋" w:eastAsia="仿宋" w:hAnsi="仿宋" w:cs="仿宋" w:hint="eastAsia"/>
          <w:b w:val="0"/>
          <w:color w:val="000000"/>
          <w:sz w:val="32"/>
          <w:szCs w:val="32"/>
          <w:shd w:val="clear" w:color="auto" w:fill="FFFFFF"/>
        </w:rPr>
        <w:lastRenderedPageBreak/>
        <w:t>集，形成湖北省统计部门绩效指标和标准体系，包括197个项目支出绩效指标和40个部门整体支出绩效指标。</w:t>
      </w:r>
    </w:p>
    <w:p w:rsidR="00B658C3" w:rsidRDefault="00EB012A">
      <w:pPr>
        <w:pStyle w:val="a8"/>
        <w:numPr>
          <w:ilvl w:val="0"/>
          <w:numId w:val="3"/>
        </w:numPr>
        <w:shd w:val="clear" w:color="auto" w:fill="FFFFFF"/>
        <w:spacing w:line="450" w:lineRule="atLeast"/>
        <w:ind w:firstLineChars="200" w:firstLine="640"/>
        <w:jc w:val="both"/>
        <w:rPr>
          <w:rStyle w:val="ab"/>
          <w:rFonts w:ascii="仿宋" w:eastAsia="仿宋" w:hAnsi="仿宋" w:cs="仿宋"/>
          <w:b w:val="0"/>
          <w:color w:val="000000"/>
          <w:sz w:val="32"/>
          <w:szCs w:val="32"/>
          <w:shd w:val="clear" w:color="auto" w:fill="FFFFFF"/>
        </w:rPr>
      </w:pPr>
      <w:r>
        <w:rPr>
          <w:rStyle w:val="ab"/>
          <w:rFonts w:ascii="仿宋" w:eastAsia="仿宋" w:hAnsi="仿宋" w:cs="仿宋" w:hint="eastAsia"/>
          <w:b w:val="0"/>
          <w:color w:val="000000"/>
          <w:sz w:val="32"/>
          <w:szCs w:val="32"/>
          <w:shd w:val="clear" w:color="auto" w:fill="FFFFFF"/>
        </w:rPr>
        <w:t>部门绩效评价结果拟应用情况。</w:t>
      </w:r>
      <w:proofErr w:type="gramStart"/>
      <w:r>
        <w:rPr>
          <w:rStyle w:val="ab"/>
          <w:rFonts w:ascii="仿宋" w:eastAsia="仿宋" w:hAnsi="仿宋" w:cs="仿宋" w:hint="eastAsia"/>
          <w:b w:val="0"/>
          <w:color w:val="000000"/>
          <w:sz w:val="32"/>
          <w:szCs w:val="32"/>
          <w:shd w:val="clear" w:color="auto" w:fill="FFFFFF"/>
        </w:rPr>
        <w:t>至部门</w:t>
      </w:r>
      <w:proofErr w:type="gramEnd"/>
      <w:r>
        <w:rPr>
          <w:rStyle w:val="ab"/>
          <w:rFonts w:ascii="仿宋" w:eastAsia="仿宋" w:hAnsi="仿宋" w:cs="仿宋" w:hint="eastAsia"/>
          <w:b w:val="0"/>
          <w:color w:val="000000"/>
          <w:sz w:val="32"/>
          <w:szCs w:val="32"/>
          <w:shd w:val="clear" w:color="auto" w:fill="FFFFFF"/>
        </w:rPr>
        <w:t>决算公开时还未应用但拟应用的情况。</w:t>
      </w:r>
    </w:p>
    <w:p w:rsidR="00B658C3" w:rsidRDefault="00EB012A">
      <w:pPr>
        <w:pStyle w:val="a8"/>
        <w:shd w:val="clear" w:color="auto" w:fill="FFFFFF"/>
        <w:spacing w:line="450" w:lineRule="atLeast"/>
        <w:ind w:firstLineChars="200" w:firstLine="640"/>
        <w:jc w:val="both"/>
        <w:rPr>
          <w:rStyle w:val="ab"/>
          <w:rFonts w:ascii="仿宋" w:eastAsia="仿宋" w:hAnsi="仿宋" w:cs="仿宋"/>
          <w:b w:val="0"/>
          <w:color w:val="000000"/>
          <w:sz w:val="32"/>
          <w:szCs w:val="32"/>
          <w:shd w:val="clear" w:color="auto" w:fill="FFFFFF"/>
        </w:rPr>
      </w:pPr>
      <w:r>
        <w:rPr>
          <w:rStyle w:val="ab"/>
          <w:rFonts w:ascii="仿宋" w:eastAsia="仿宋" w:hAnsi="仿宋" w:cs="仿宋" w:hint="eastAsia"/>
          <w:b w:val="0"/>
          <w:color w:val="000000"/>
          <w:sz w:val="32"/>
          <w:szCs w:val="32"/>
          <w:shd w:val="clear" w:color="auto" w:fill="FFFFFF"/>
        </w:rPr>
        <w:t>一是进一步规范项目资金调剂程序及项目资金核算。根据项目实际执行情况整合调整项目资金，在保证预算项目正常开展且项目资金存在结余，其他项目资金不足的情况下可以按规定程序进行预算调整；另一方面，应规范项目核算，严格按照相关财务管理制度执行；二是将预算执行结果与预算安排相结合。根据预算绩效管理的相关规定，单位应将绩效自评结果及应用情况作为下一年度预算安排的重要依据。本单位将2021年绩效评价结果与2023年预算编制相结合，依据各项</w:t>
      </w:r>
      <w:proofErr w:type="gramStart"/>
      <w:r>
        <w:rPr>
          <w:rStyle w:val="ab"/>
          <w:rFonts w:ascii="仿宋" w:eastAsia="仿宋" w:hAnsi="仿宋" w:cs="仿宋" w:hint="eastAsia"/>
          <w:b w:val="0"/>
          <w:color w:val="000000"/>
          <w:sz w:val="32"/>
          <w:szCs w:val="32"/>
          <w:shd w:val="clear" w:color="auto" w:fill="FFFFFF"/>
        </w:rPr>
        <w:t>目主要</w:t>
      </w:r>
      <w:proofErr w:type="gramEnd"/>
      <w:r>
        <w:rPr>
          <w:rStyle w:val="ab"/>
          <w:rFonts w:ascii="仿宋" w:eastAsia="仿宋" w:hAnsi="仿宋" w:cs="仿宋" w:hint="eastAsia"/>
          <w:b w:val="0"/>
          <w:color w:val="000000"/>
          <w:sz w:val="32"/>
          <w:szCs w:val="32"/>
          <w:shd w:val="clear" w:color="auto" w:fill="FFFFFF"/>
        </w:rPr>
        <w:t>实施内容所占预算资金的执行情况，要求各处室（单位）在编制预算时，对资金结构进行调整，合理测算各项经费，细化预算编制，提供充分的测算依据，切实发挥预算绩效管理实效。</w:t>
      </w:r>
    </w:p>
    <w:p w:rsidR="00B658C3" w:rsidRDefault="00817004" w:rsidP="00E5127E">
      <w:pPr>
        <w:spacing w:line="570" w:lineRule="exact"/>
        <w:ind w:firstLineChars="150" w:firstLine="480"/>
        <w:rPr>
          <w:rFonts w:ascii="仿宋" w:eastAsia="仿宋" w:hAnsi="仿宋" w:cs="Helvetica"/>
          <w:sz w:val="32"/>
          <w:szCs w:val="32"/>
        </w:rPr>
      </w:pPr>
      <w:r>
        <w:rPr>
          <w:rFonts w:ascii="仿宋" w:eastAsia="仿宋" w:hAnsi="仿宋" w:cs="Helvetica" w:hint="eastAsia"/>
          <w:sz w:val="32"/>
          <w:szCs w:val="32"/>
        </w:rPr>
        <w:t>附件：1</w:t>
      </w:r>
      <w:r>
        <w:rPr>
          <w:rFonts w:ascii="仿宋" w:eastAsia="仿宋" w:hAnsi="仿宋" w:cs="Helvetica"/>
          <w:sz w:val="32"/>
          <w:szCs w:val="32"/>
        </w:rPr>
        <w:t>.</w:t>
      </w:r>
      <w:r w:rsidR="00EB012A">
        <w:rPr>
          <w:rFonts w:ascii="仿宋" w:eastAsia="仿宋" w:hAnsi="仿宋" w:cs="Helvetica" w:hint="eastAsia"/>
          <w:sz w:val="32"/>
          <w:szCs w:val="32"/>
        </w:rPr>
        <w:t>统计</w:t>
      </w:r>
      <w:r w:rsidR="00EB012A">
        <w:rPr>
          <w:rFonts w:ascii="仿宋" w:eastAsia="仿宋" w:hAnsi="仿宋" w:cs="Helvetica"/>
          <w:sz w:val="32"/>
          <w:szCs w:val="32"/>
        </w:rPr>
        <w:t>专项</w:t>
      </w:r>
      <w:r w:rsidR="00EB012A">
        <w:rPr>
          <w:rFonts w:ascii="仿宋" w:eastAsia="仿宋" w:hAnsi="仿宋" w:cs="Helvetica" w:hint="eastAsia"/>
          <w:sz w:val="32"/>
          <w:szCs w:val="32"/>
        </w:rPr>
        <w:t>业务</w:t>
      </w:r>
      <w:r w:rsidR="00EB012A">
        <w:rPr>
          <w:rFonts w:ascii="仿宋" w:eastAsia="仿宋" w:hAnsi="仿宋" w:cs="Helvetica"/>
          <w:sz w:val="32"/>
          <w:szCs w:val="32"/>
        </w:rPr>
        <w:t>经费</w:t>
      </w:r>
      <w:r w:rsidR="00EB012A">
        <w:rPr>
          <w:rFonts w:ascii="仿宋" w:eastAsia="仿宋" w:hAnsi="仿宋" w:cs="Helvetica" w:hint="eastAsia"/>
          <w:sz w:val="32"/>
          <w:szCs w:val="32"/>
        </w:rPr>
        <w:t>绩效评价自</w:t>
      </w:r>
      <w:r w:rsidR="00EB012A">
        <w:rPr>
          <w:rFonts w:ascii="仿宋" w:eastAsia="仿宋" w:hAnsi="仿宋" w:cs="Helvetica"/>
          <w:sz w:val="32"/>
          <w:szCs w:val="32"/>
        </w:rPr>
        <w:t>评</w:t>
      </w:r>
      <w:r w:rsidR="00EB012A">
        <w:rPr>
          <w:rFonts w:ascii="仿宋" w:eastAsia="仿宋" w:hAnsi="仿宋" w:cs="Helvetica" w:hint="eastAsia"/>
          <w:sz w:val="32"/>
          <w:szCs w:val="32"/>
        </w:rPr>
        <w:t>表</w:t>
      </w:r>
    </w:p>
    <w:p w:rsidR="00B658C3" w:rsidRDefault="00817004" w:rsidP="00817004">
      <w:pPr>
        <w:spacing w:line="570" w:lineRule="exact"/>
        <w:ind w:firstLineChars="450" w:firstLine="1440"/>
        <w:rPr>
          <w:rFonts w:ascii="仿宋" w:eastAsia="仿宋" w:hAnsi="仿宋" w:cs="Helvetica"/>
          <w:spacing w:val="-20"/>
          <w:sz w:val="32"/>
          <w:szCs w:val="32"/>
        </w:rPr>
      </w:pPr>
      <w:r>
        <w:rPr>
          <w:rFonts w:ascii="仿宋" w:eastAsia="仿宋" w:hAnsi="仿宋" w:cs="Helvetica" w:hint="eastAsia"/>
          <w:sz w:val="32"/>
          <w:szCs w:val="32"/>
        </w:rPr>
        <w:t>2</w:t>
      </w:r>
      <w:r>
        <w:rPr>
          <w:rFonts w:ascii="仿宋" w:eastAsia="仿宋" w:hAnsi="仿宋" w:cs="Helvetica"/>
          <w:sz w:val="32"/>
          <w:szCs w:val="32"/>
        </w:rPr>
        <w:t>.</w:t>
      </w:r>
      <w:r w:rsidR="00EB012A">
        <w:rPr>
          <w:rFonts w:ascii="仿宋" w:eastAsia="仿宋" w:hAnsi="仿宋" w:cs="Helvetica" w:hint="eastAsia"/>
          <w:sz w:val="32"/>
          <w:szCs w:val="32"/>
        </w:rPr>
        <w:t>统计</w:t>
      </w:r>
      <w:r w:rsidR="00EB012A">
        <w:rPr>
          <w:rFonts w:ascii="仿宋" w:eastAsia="仿宋" w:hAnsi="仿宋" w:cs="Helvetica"/>
          <w:sz w:val="32"/>
          <w:szCs w:val="32"/>
        </w:rPr>
        <w:t>信息化建设</w:t>
      </w:r>
      <w:r w:rsidR="00EB012A">
        <w:rPr>
          <w:rFonts w:ascii="仿宋" w:eastAsia="仿宋" w:hAnsi="仿宋" w:cs="Helvetica" w:hint="eastAsia"/>
          <w:spacing w:val="-20"/>
          <w:sz w:val="32"/>
          <w:szCs w:val="32"/>
        </w:rPr>
        <w:t>经</w:t>
      </w:r>
      <w:r w:rsidR="00EB012A">
        <w:rPr>
          <w:rFonts w:ascii="仿宋" w:eastAsia="仿宋" w:hAnsi="仿宋" w:cs="Helvetica"/>
          <w:spacing w:val="-20"/>
          <w:sz w:val="32"/>
          <w:szCs w:val="32"/>
        </w:rPr>
        <w:t>费绩效</w:t>
      </w:r>
      <w:r w:rsidR="00EB012A">
        <w:rPr>
          <w:rFonts w:ascii="仿宋" w:eastAsia="仿宋" w:hAnsi="仿宋" w:cs="Helvetica" w:hint="eastAsia"/>
          <w:spacing w:val="-20"/>
          <w:sz w:val="32"/>
          <w:szCs w:val="32"/>
        </w:rPr>
        <w:t>评价自</w:t>
      </w:r>
      <w:r w:rsidR="00EB012A">
        <w:rPr>
          <w:rFonts w:ascii="仿宋" w:eastAsia="仿宋" w:hAnsi="仿宋" w:cs="Helvetica"/>
          <w:spacing w:val="-20"/>
          <w:sz w:val="32"/>
          <w:szCs w:val="32"/>
        </w:rPr>
        <w:t>评表</w:t>
      </w:r>
    </w:p>
    <w:p w:rsidR="00B658C3" w:rsidRDefault="00817004" w:rsidP="00817004">
      <w:pPr>
        <w:spacing w:line="570" w:lineRule="exact"/>
        <w:ind w:firstLineChars="450" w:firstLine="1440"/>
        <w:rPr>
          <w:rFonts w:ascii="仿宋" w:eastAsia="仿宋" w:hAnsi="仿宋" w:cs="Helvetica"/>
          <w:sz w:val="32"/>
          <w:szCs w:val="32"/>
        </w:rPr>
      </w:pPr>
      <w:r>
        <w:rPr>
          <w:rFonts w:ascii="仿宋" w:eastAsia="仿宋" w:hAnsi="仿宋" w:cs="Helvetica"/>
          <w:sz w:val="32"/>
          <w:szCs w:val="32"/>
        </w:rPr>
        <w:t>3.</w:t>
      </w:r>
      <w:r w:rsidR="00EB012A">
        <w:rPr>
          <w:rFonts w:ascii="仿宋" w:eastAsia="仿宋" w:hAnsi="仿宋" w:cs="Helvetica" w:hint="eastAsia"/>
          <w:sz w:val="32"/>
          <w:szCs w:val="32"/>
        </w:rPr>
        <w:t>综合</w:t>
      </w:r>
      <w:r w:rsidR="00EB012A">
        <w:rPr>
          <w:rFonts w:ascii="仿宋" w:eastAsia="仿宋" w:hAnsi="仿宋" w:cs="Helvetica"/>
          <w:sz w:val="32"/>
          <w:szCs w:val="32"/>
        </w:rPr>
        <w:t>事务</w:t>
      </w:r>
      <w:r>
        <w:rPr>
          <w:rFonts w:ascii="仿宋" w:eastAsia="仿宋" w:hAnsi="仿宋" w:cs="Helvetica" w:hint="eastAsia"/>
          <w:sz w:val="32"/>
          <w:szCs w:val="32"/>
        </w:rPr>
        <w:t>工作</w:t>
      </w:r>
      <w:r w:rsidR="00EB012A">
        <w:rPr>
          <w:rFonts w:ascii="仿宋" w:eastAsia="仿宋" w:hAnsi="仿宋" w:cs="Helvetica"/>
          <w:sz w:val="32"/>
          <w:szCs w:val="32"/>
        </w:rPr>
        <w:t>经费绩效评价</w:t>
      </w:r>
      <w:r w:rsidR="00EB012A">
        <w:rPr>
          <w:rFonts w:ascii="仿宋" w:eastAsia="仿宋" w:hAnsi="仿宋" w:cs="Helvetica" w:hint="eastAsia"/>
          <w:sz w:val="32"/>
          <w:szCs w:val="32"/>
        </w:rPr>
        <w:t>自</w:t>
      </w:r>
      <w:r w:rsidR="00EB012A">
        <w:rPr>
          <w:rFonts w:ascii="仿宋" w:eastAsia="仿宋" w:hAnsi="仿宋" w:cs="Helvetica"/>
          <w:sz w:val="32"/>
          <w:szCs w:val="32"/>
        </w:rPr>
        <w:t>评表</w:t>
      </w:r>
    </w:p>
    <w:p w:rsidR="00B658C3" w:rsidRDefault="00817004">
      <w:pPr>
        <w:spacing w:line="570" w:lineRule="exact"/>
        <w:ind w:firstLineChars="450" w:firstLine="1440"/>
        <w:rPr>
          <w:rFonts w:ascii="仿宋" w:eastAsia="仿宋" w:hAnsi="仿宋" w:cs="Helvetica"/>
          <w:sz w:val="32"/>
          <w:szCs w:val="32"/>
        </w:rPr>
      </w:pPr>
      <w:r>
        <w:rPr>
          <w:rFonts w:ascii="仿宋" w:eastAsia="仿宋" w:hAnsi="仿宋" w:cs="Helvetica"/>
          <w:sz w:val="32"/>
          <w:szCs w:val="32"/>
        </w:rPr>
        <w:t>4.</w:t>
      </w:r>
      <w:r w:rsidR="00EB012A">
        <w:rPr>
          <w:rFonts w:ascii="仿宋" w:eastAsia="仿宋" w:hAnsi="仿宋" w:cs="Helvetica" w:hint="eastAsia"/>
          <w:sz w:val="32"/>
          <w:szCs w:val="32"/>
        </w:rPr>
        <w:t>统计专</w:t>
      </w:r>
      <w:r w:rsidR="00EB012A">
        <w:rPr>
          <w:rFonts w:ascii="仿宋" w:eastAsia="仿宋" w:hAnsi="仿宋" w:cs="Helvetica"/>
          <w:sz w:val="32"/>
          <w:szCs w:val="32"/>
        </w:rPr>
        <w:t>项普查经费绩效评价自评表</w:t>
      </w:r>
    </w:p>
    <w:p w:rsidR="00B658C3" w:rsidRDefault="00A9019E" w:rsidP="00817004">
      <w:pPr>
        <w:spacing w:line="570" w:lineRule="exact"/>
        <w:ind w:firstLineChars="450" w:firstLine="1440"/>
        <w:rPr>
          <w:rFonts w:ascii="仿宋" w:eastAsia="仿宋" w:hAnsi="仿宋" w:cs="Helvetica"/>
          <w:sz w:val="32"/>
          <w:szCs w:val="32"/>
        </w:rPr>
      </w:pPr>
      <w:r>
        <w:rPr>
          <w:rFonts w:ascii="仿宋" w:eastAsia="仿宋" w:hAnsi="仿宋" w:cs="Helvetica"/>
          <w:sz w:val="32"/>
          <w:szCs w:val="32"/>
        </w:rPr>
        <w:t>5</w:t>
      </w:r>
      <w:r w:rsidR="00817004">
        <w:rPr>
          <w:rFonts w:ascii="仿宋" w:eastAsia="仿宋" w:hAnsi="仿宋" w:cs="Helvetica"/>
          <w:sz w:val="32"/>
          <w:szCs w:val="32"/>
        </w:rPr>
        <w:t>.</w:t>
      </w:r>
      <w:r w:rsidR="00EB012A">
        <w:rPr>
          <w:rFonts w:ascii="仿宋" w:eastAsia="仿宋" w:hAnsi="仿宋" w:cs="Helvetica" w:hint="eastAsia"/>
          <w:sz w:val="32"/>
          <w:szCs w:val="32"/>
        </w:rPr>
        <w:t>湖北</w:t>
      </w:r>
      <w:r w:rsidR="00EB012A">
        <w:rPr>
          <w:rFonts w:ascii="仿宋" w:eastAsia="仿宋" w:hAnsi="仿宋" w:cs="Helvetica"/>
          <w:sz w:val="32"/>
          <w:szCs w:val="32"/>
        </w:rPr>
        <w:t>省统计局</w:t>
      </w:r>
      <w:r w:rsidR="00EB012A">
        <w:rPr>
          <w:rFonts w:ascii="仿宋" w:eastAsia="仿宋" w:hAnsi="仿宋" w:cs="Helvetica" w:hint="eastAsia"/>
          <w:sz w:val="32"/>
          <w:szCs w:val="32"/>
        </w:rPr>
        <w:t>部</w:t>
      </w:r>
      <w:proofErr w:type="gramStart"/>
      <w:r w:rsidR="00EB012A">
        <w:rPr>
          <w:rFonts w:ascii="仿宋" w:eastAsia="仿宋" w:hAnsi="仿宋" w:cs="Helvetica" w:hint="eastAsia"/>
          <w:sz w:val="32"/>
          <w:szCs w:val="32"/>
        </w:rPr>
        <w:t>门整体</w:t>
      </w:r>
      <w:proofErr w:type="gramEnd"/>
      <w:r w:rsidR="00EB012A">
        <w:rPr>
          <w:rFonts w:ascii="仿宋" w:eastAsia="仿宋" w:hAnsi="仿宋" w:cs="Helvetica"/>
          <w:sz w:val="32"/>
          <w:szCs w:val="32"/>
        </w:rPr>
        <w:t>支出绩效评价自评表</w:t>
      </w:r>
    </w:p>
    <w:p w:rsidR="00B658C3" w:rsidRDefault="00B658C3">
      <w:pPr>
        <w:rPr>
          <w:rFonts w:ascii="仿宋" w:eastAsia="仿宋" w:hAnsi="仿宋" w:cs="Helvetica"/>
          <w:sz w:val="32"/>
          <w:szCs w:val="32"/>
        </w:rPr>
        <w:sectPr w:rsidR="00B658C3">
          <w:footerReference w:type="even" r:id="rId8"/>
          <w:footerReference w:type="default" r:id="rId9"/>
          <w:pgSz w:w="11906" w:h="16838"/>
          <w:pgMar w:top="1418" w:right="1531" w:bottom="1418" w:left="1531" w:header="567" w:footer="1701" w:gutter="0"/>
          <w:cols w:space="425"/>
          <w:titlePg/>
          <w:docGrid w:type="lines" w:linePitch="312"/>
        </w:sectPr>
      </w:pPr>
    </w:p>
    <w:tbl>
      <w:tblPr>
        <w:tblW w:w="11333" w:type="dxa"/>
        <w:tblInd w:w="509" w:type="dxa"/>
        <w:tblLayout w:type="fixed"/>
        <w:tblLook w:val="04A0" w:firstRow="1" w:lastRow="0" w:firstColumn="1" w:lastColumn="0" w:noHBand="0" w:noVBand="1"/>
      </w:tblPr>
      <w:tblGrid>
        <w:gridCol w:w="2005"/>
        <w:gridCol w:w="940"/>
        <w:gridCol w:w="1218"/>
        <w:gridCol w:w="1162"/>
        <w:gridCol w:w="531"/>
        <w:gridCol w:w="682"/>
        <w:gridCol w:w="1317"/>
        <w:gridCol w:w="781"/>
        <w:gridCol w:w="1158"/>
        <w:gridCol w:w="1120"/>
        <w:gridCol w:w="419"/>
      </w:tblGrid>
      <w:tr w:rsidR="00B658C3" w:rsidTr="00EB012A">
        <w:trPr>
          <w:trHeight w:val="309"/>
        </w:trPr>
        <w:tc>
          <w:tcPr>
            <w:tcW w:w="2005" w:type="dxa"/>
            <w:tcBorders>
              <w:top w:val="nil"/>
              <w:left w:val="nil"/>
              <w:bottom w:val="nil"/>
              <w:right w:val="nil"/>
            </w:tcBorders>
            <w:shd w:val="clear" w:color="auto" w:fill="auto"/>
            <w:noWrap/>
            <w:vAlign w:val="center"/>
          </w:tcPr>
          <w:p w:rsidR="00B658C3" w:rsidRDefault="00EB012A">
            <w:pPr>
              <w:widowControl/>
              <w:textAlignment w:val="center"/>
              <w:rPr>
                <w:rFonts w:ascii="Arial Narrow" w:eastAsia="Arial Narrow" w:hAnsi="Arial Narrow" w:cs="Arial Narrow"/>
                <w:color w:val="000000"/>
                <w:sz w:val="24"/>
                <w:szCs w:val="24"/>
              </w:rPr>
            </w:pPr>
            <w:r>
              <w:rPr>
                <w:rFonts w:ascii="仿宋_GB2312" w:eastAsia="仿宋_GB2312" w:hAnsi="Arial Narrow" w:cs="仿宋_GB2312"/>
                <w:color w:val="000000"/>
                <w:kern w:val="0"/>
                <w:sz w:val="24"/>
                <w:szCs w:val="24"/>
                <w:lang w:bidi="ar"/>
              </w:rPr>
              <w:lastRenderedPageBreak/>
              <w:t>附件</w:t>
            </w:r>
            <w:r w:rsidR="00817004">
              <w:rPr>
                <w:rFonts w:ascii="Arial Narrow" w:eastAsia="Arial Narrow" w:hAnsi="Arial Narrow" w:cs="Arial Narrow"/>
                <w:color w:val="000000"/>
                <w:kern w:val="0"/>
                <w:sz w:val="24"/>
                <w:szCs w:val="24"/>
                <w:lang w:bidi="ar"/>
              </w:rPr>
              <w:t>1</w:t>
            </w:r>
            <w:r>
              <w:rPr>
                <w:rFonts w:ascii="仿宋_GB2312" w:eastAsia="仿宋_GB2312" w:hAnsi="Arial Narrow" w:cs="仿宋_GB2312"/>
                <w:color w:val="000000"/>
                <w:kern w:val="0"/>
                <w:sz w:val="24"/>
                <w:szCs w:val="24"/>
                <w:lang w:bidi="ar"/>
              </w:rPr>
              <w:t>：</w:t>
            </w:r>
          </w:p>
        </w:tc>
        <w:tc>
          <w:tcPr>
            <w:tcW w:w="940"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218"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162"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531"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682"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317"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781"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158"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539" w:type="dxa"/>
            <w:gridSpan w:val="2"/>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r>
      <w:tr w:rsidR="00B658C3">
        <w:trPr>
          <w:gridAfter w:val="1"/>
          <w:wAfter w:w="419" w:type="dxa"/>
          <w:trHeight w:val="624"/>
        </w:trPr>
        <w:tc>
          <w:tcPr>
            <w:tcW w:w="10914" w:type="dxa"/>
            <w:gridSpan w:val="10"/>
            <w:vMerge w:val="restart"/>
            <w:tcBorders>
              <w:top w:val="nil"/>
              <w:left w:val="nil"/>
              <w:bottom w:val="nil"/>
              <w:right w:val="nil"/>
            </w:tcBorders>
            <w:shd w:val="clear" w:color="auto" w:fill="auto"/>
            <w:vAlign w:val="center"/>
          </w:tcPr>
          <w:p w:rsidR="00B658C3" w:rsidRDefault="00EB012A">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lang w:bidi="ar"/>
              </w:rPr>
              <w:t>2021年度统计专项业务经费项目自评表</w:t>
            </w:r>
          </w:p>
        </w:tc>
      </w:tr>
      <w:tr w:rsidR="00B658C3">
        <w:trPr>
          <w:gridAfter w:val="1"/>
          <w:wAfter w:w="419" w:type="dxa"/>
          <w:trHeight w:val="624"/>
        </w:trPr>
        <w:tc>
          <w:tcPr>
            <w:tcW w:w="10914" w:type="dxa"/>
            <w:gridSpan w:val="10"/>
            <w:vMerge/>
            <w:tcBorders>
              <w:top w:val="nil"/>
              <w:left w:val="nil"/>
              <w:bottom w:val="nil"/>
              <w:right w:val="nil"/>
            </w:tcBorders>
            <w:shd w:val="clear" w:color="auto" w:fill="auto"/>
            <w:vAlign w:val="center"/>
          </w:tcPr>
          <w:p w:rsidR="00B658C3" w:rsidRDefault="00B658C3">
            <w:pPr>
              <w:jc w:val="center"/>
              <w:rPr>
                <w:rFonts w:ascii="方正小标宋简体" w:eastAsia="方正小标宋简体" w:hAnsi="方正小标宋简体" w:cs="方正小标宋简体"/>
                <w:color w:val="000000"/>
                <w:sz w:val="32"/>
                <w:szCs w:val="32"/>
              </w:rPr>
            </w:pPr>
          </w:p>
        </w:tc>
      </w:tr>
      <w:tr w:rsidR="00EB012A" w:rsidTr="00EB012A">
        <w:trPr>
          <w:gridAfter w:val="1"/>
          <w:wAfter w:w="419" w:type="dxa"/>
          <w:trHeight w:val="480"/>
        </w:trPr>
        <w:tc>
          <w:tcPr>
            <w:tcW w:w="2945" w:type="dxa"/>
            <w:gridSpan w:val="2"/>
            <w:tcBorders>
              <w:top w:val="nil"/>
              <w:left w:val="nil"/>
              <w:bottom w:val="nil"/>
              <w:right w:val="nil"/>
            </w:tcBorders>
            <w:shd w:val="clear" w:color="auto" w:fill="auto"/>
            <w:noWrap/>
            <w:vAlign w:val="center"/>
          </w:tcPr>
          <w:p w:rsidR="00EB012A" w:rsidRDefault="00EB012A">
            <w:pP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单位名称：湖北省统计局</w:t>
            </w:r>
          </w:p>
        </w:tc>
        <w:tc>
          <w:tcPr>
            <w:tcW w:w="1218" w:type="dxa"/>
            <w:tcBorders>
              <w:top w:val="nil"/>
              <w:left w:val="nil"/>
              <w:bottom w:val="nil"/>
              <w:right w:val="nil"/>
            </w:tcBorders>
            <w:shd w:val="clear" w:color="auto" w:fill="auto"/>
            <w:noWrap/>
            <w:vAlign w:val="center"/>
          </w:tcPr>
          <w:p w:rsidR="00EB012A" w:rsidRDefault="00EB012A">
            <w:pPr>
              <w:rPr>
                <w:rFonts w:ascii="Arial Narrow" w:eastAsia="Arial Narrow" w:hAnsi="Arial Narrow" w:cs="Arial Narrow"/>
                <w:color w:val="000000"/>
                <w:sz w:val="24"/>
                <w:szCs w:val="24"/>
              </w:rPr>
            </w:pPr>
          </w:p>
        </w:tc>
        <w:tc>
          <w:tcPr>
            <w:tcW w:w="1162" w:type="dxa"/>
            <w:tcBorders>
              <w:top w:val="nil"/>
              <w:left w:val="nil"/>
              <w:bottom w:val="nil"/>
              <w:right w:val="nil"/>
            </w:tcBorders>
            <w:shd w:val="clear" w:color="auto" w:fill="auto"/>
            <w:noWrap/>
            <w:vAlign w:val="center"/>
          </w:tcPr>
          <w:p w:rsidR="00EB012A" w:rsidRDefault="00EB012A">
            <w:pPr>
              <w:rPr>
                <w:rFonts w:ascii="Arial Narrow" w:eastAsia="Arial Narrow" w:hAnsi="Arial Narrow" w:cs="Arial Narrow"/>
                <w:color w:val="000000"/>
                <w:sz w:val="24"/>
                <w:szCs w:val="24"/>
              </w:rPr>
            </w:pPr>
          </w:p>
        </w:tc>
        <w:tc>
          <w:tcPr>
            <w:tcW w:w="531" w:type="dxa"/>
            <w:tcBorders>
              <w:top w:val="nil"/>
              <w:left w:val="nil"/>
              <w:bottom w:val="nil"/>
              <w:right w:val="nil"/>
            </w:tcBorders>
            <w:shd w:val="clear" w:color="auto" w:fill="auto"/>
            <w:noWrap/>
            <w:vAlign w:val="center"/>
          </w:tcPr>
          <w:p w:rsidR="00EB012A" w:rsidRDefault="00EB012A">
            <w:pPr>
              <w:rPr>
                <w:rFonts w:ascii="Arial Narrow" w:eastAsia="Arial Narrow" w:hAnsi="Arial Narrow" w:cs="Arial Narrow"/>
                <w:color w:val="000000"/>
                <w:sz w:val="24"/>
                <w:szCs w:val="24"/>
              </w:rPr>
            </w:pPr>
          </w:p>
        </w:tc>
        <w:tc>
          <w:tcPr>
            <w:tcW w:w="682" w:type="dxa"/>
            <w:tcBorders>
              <w:top w:val="nil"/>
              <w:left w:val="nil"/>
              <w:bottom w:val="nil"/>
              <w:right w:val="nil"/>
            </w:tcBorders>
            <w:shd w:val="clear" w:color="auto" w:fill="auto"/>
            <w:noWrap/>
            <w:vAlign w:val="center"/>
          </w:tcPr>
          <w:p w:rsidR="00EB012A" w:rsidRDefault="00EB012A">
            <w:pPr>
              <w:rPr>
                <w:rFonts w:ascii="Arial Narrow" w:eastAsia="Arial Narrow" w:hAnsi="Arial Narrow" w:cs="Arial Narrow"/>
                <w:color w:val="000000"/>
                <w:sz w:val="24"/>
                <w:szCs w:val="24"/>
              </w:rPr>
            </w:pPr>
          </w:p>
        </w:tc>
        <w:tc>
          <w:tcPr>
            <w:tcW w:w="4376" w:type="dxa"/>
            <w:gridSpan w:val="4"/>
            <w:tcBorders>
              <w:top w:val="nil"/>
              <w:left w:val="nil"/>
              <w:bottom w:val="nil"/>
              <w:right w:val="nil"/>
            </w:tcBorders>
            <w:shd w:val="clear" w:color="auto" w:fill="auto"/>
            <w:noWrap/>
            <w:vAlign w:val="center"/>
          </w:tcPr>
          <w:p w:rsidR="00EB012A" w:rsidRDefault="00EB012A" w:rsidP="00EB012A">
            <w:pPr>
              <w:widowControl/>
              <w:ind w:right="480" w:firstLineChars="350" w:firstLine="840"/>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填报日期：</w:t>
            </w:r>
            <w:r>
              <w:rPr>
                <w:rFonts w:ascii="Arial Narrow" w:eastAsia="Arial Narrow" w:hAnsi="Arial Narrow" w:cs="Arial Narrow"/>
                <w:color w:val="000000"/>
                <w:kern w:val="0"/>
                <w:sz w:val="24"/>
                <w:szCs w:val="24"/>
                <w:lang w:bidi="ar"/>
              </w:rPr>
              <w:t>2022</w:t>
            </w:r>
            <w:r>
              <w:rPr>
                <w:rFonts w:ascii="仿宋_GB2312" w:eastAsia="仿宋_GB2312" w:hAnsi="Arial Narrow" w:cs="仿宋_GB2312" w:hint="eastAsia"/>
                <w:color w:val="000000"/>
                <w:kern w:val="0"/>
                <w:sz w:val="24"/>
                <w:szCs w:val="24"/>
                <w:lang w:bidi="ar"/>
              </w:rPr>
              <w:t>年</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月</w:t>
            </w:r>
            <w:r>
              <w:rPr>
                <w:rFonts w:ascii="Arial Narrow" w:eastAsia="Arial Narrow" w:hAnsi="Arial Narrow" w:cs="Arial Narrow"/>
                <w:color w:val="000000"/>
                <w:kern w:val="0"/>
                <w:sz w:val="24"/>
                <w:szCs w:val="24"/>
                <w:lang w:bidi="ar"/>
              </w:rPr>
              <w:t>25</w:t>
            </w:r>
            <w:r>
              <w:rPr>
                <w:rFonts w:ascii="仿宋_GB2312" w:eastAsia="仿宋_GB2312" w:hAnsi="Arial Narrow" w:cs="仿宋_GB2312" w:hint="eastAsia"/>
                <w:color w:val="000000"/>
                <w:kern w:val="0"/>
                <w:sz w:val="24"/>
                <w:szCs w:val="24"/>
                <w:lang w:bidi="ar"/>
              </w:rPr>
              <w:t>日</w:t>
            </w:r>
          </w:p>
        </w:tc>
      </w:tr>
      <w:tr w:rsidR="00B658C3">
        <w:trPr>
          <w:gridAfter w:val="1"/>
          <w:wAfter w:w="419" w:type="dxa"/>
          <w:trHeight w:val="558"/>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项目名称</w:t>
            </w:r>
          </w:p>
        </w:tc>
        <w:tc>
          <w:tcPr>
            <w:tcW w:w="7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统计专项业务经费</w:t>
            </w:r>
          </w:p>
        </w:tc>
      </w:tr>
      <w:tr w:rsidR="00B658C3" w:rsidTr="00EB012A">
        <w:trPr>
          <w:gridAfter w:val="1"/>
          <w:wAfter w:w="419" w:type="dxa"/>
          <w:trHeight w:val="558"/>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主管部门</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项目实施单位</w:t>
            </w: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r>
      <w:tr w:rsidR="00B658C3">
        <w:trPr>
          <w:gridAfter w:val="1"/>
          <w:wAfter w:w="419" w:type="dxa"/>
          <w:trHeight w:val="558"/>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项目类别</w:t>
            </w:r>
          </w:p>
        </w:tc>
        <w:tc>
          <w:tcPr>
            <w:tcW w:w="7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、部门预算项目</w:t>
            </w:r>
            <w:r>
              <w:rPr>
                <w:rFonts w:ascii="Arial Narrow" w:eastAsia="Arial Narrow" w:hAnsi="Arial Narrow" w:cs="Arial Narrow"/>
                <w:color w:val="000000"/>
                <w:kern w:val="0"/>
                <w:sz w:val="24"/>
                <w:szCs w:val="24"/>
                <w:lang w:bidi="ar"/>
              </w:rPr>
              <w:t xml:space="preserve"> √      2</w:t>
            </w:r>
            <w:r>
              <w:rPr>
                <w:rFonts w:ascii="仿宋_GB2312" w:eastAsia="仿宋_GB2312" w:hAnsi="Arial Narrow" w:cs="仿宋_GB2312" w:hint="eastAsia"/>
                <w:color w:val="000000"/>
                <w:kern w:val="0"/>
                <w:sz w:val="24"/>
                <w:szCs w:val="24"/>
                <w:lang w:bidi="ar"/>
              </w:rPr>
              <w:t>、</w:t>
            </w:r>
            <w:proofErr w:type="gramStart"/>
            <w:r>
              <w:rPr>
                <w:rFonts w:ascii="仿宋_GB2312" w:eastAsia="仿宋_GB2312" w:hAnsi="Arial Narrow" w:cs="仿宋_GB2312" w:hint="eastAsia"/>
                <w:color w:val="000000"/>
                <w:kern w:val="0"/>
                <w:sz w:val="24"/>
                <w:szCs w:val="24"/>
                <w:lang w:bidi="ar"/>
              </w:rPr>
              <w:t>省直专项</w:t>
            </w:r>
            <w:proofErr w:type="gramEnd"/>
            <w:r>
              <w:rPr>
                <w:rFonts w:ascii="Arial Narrow" w:eastAsia="Arial Narrow" w:hAnsi="Arial Narrow" w:cs="Arial Narrow"/>
                <w:color w:val="000000"/>
                <w:kern w:val="0"/>
                <w:sz w:val="24"/>
                <w:szCs w:val="24"/>
                <w:lang w:bidi="ar"/>
              </w:rPr>
              <w:t>□      3</w:t>
            </w:r>
            <w:r>
              <w:rPr>
                <w:rFonts w:ascii="仿宋_GB2312" w:eastAsia="仿宋_GB2312" w:hAnsi="Arial Narrow" w:cs="仿宋_GB2312" w:hint="eastAsia"/>
                <w:color w:val="000000"/>
                <w:kern w:val="0"/>
                <w:sz w:val="24"/>
                <w:szCs w:val="24"/>
                <w:lang w:bidi="ar"/>
              </w:rPr>
              <w:t>、省对下转移支付项目</w:t>
            </w:r>
            <w:r>
              <w:rPr>
                <w:rFonts w:ascii="Arial Narrow" w:eastAsia="Arial Narrow" w:hAnsi="Arial Narrow" w:cs="Arial Narrow"/>
                <w:color w:val="000000"/>
                <w:kern w:val="0"/>
                <w:sz w:val="24"/>
                <w:szCs w:val="24"/>
                <w:lang w:bidi="ar"/>
              </w:rPr>
              <w:t xml:space="preserve"> □</w:t>
            </w:r>
          </w:p>
        </w:tc>
      </w:tr>
      <w:tr w:rsidR="00B658C3">
        <w:trPr>
          <w:gridAfter w:val="1"/>
          <w:wAfter w:w="419" w:type="dxa"/>
          <w:trHeight w:val="558"/>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项目属性</w:t>
            </w:r>
          </w:p>
        </w:tc>
        <w:tc>
          <w:tcPr>
            <w:tcW w:w="7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、持续性项目</w:t>
            </w:r>
            <w:r>
              <w:rPr>
                <w:rFonts w:ascii="Arial Narrow" w:eastAsia="Arial Narrow" w:hAnsi="Arial Narrow" w:cs="Arial Narrow"/>
                <w:color w:val="000000"/>
                <w:kern w:val="0"/>
                <w:sz w:val="24"/>
                <w:szCs w:val="24"/>
                <w:lang w:bidi="ar"/>
              </w:rPr>
              <w:t xml:space="preserve"> √        2</w:t>
            </w:r>
            <w:r>
              <w:rPr>
                <w:rFonts w:ascii="仿宋_GB2312" w:eastAsia="仿宋_GB2312" w:hAnsi="Arial Narrow" w:cs="仿宋_GB2312" w:hint="eastAsia"/>
                <w:color w:val="000000"/>
                <w:kern w:val="0"/>
                <w:sz w:val="24"/>
                <w:szCs w:val="24"/>
                <w:lang w:bidi="ar"/>
              </w:rPr>
              <w:t>、新增性项目</w:t>
            </w:r>
            <w:r>
              <w:rPr>
                <w:rFonts w:ascii="Arial Narrow" w:eastAsia="Arial Narrow" w:hAnsi="Arial Narrow" w:cs="Arial Narrow"/>
                <w:color w:val="000000"/>
                <w:kern w:val="0"/>
                <w:sz w:val="24"/>
                <w:szCs w:val="24"/>
                <w:lang w:bidi="ar"/>
              </w:rPr>
              <w:t xml:space="preserve"> □</w:t>
            </w:r>
          </w:p>
        </w:tc>
      </w:tr>
      <w:tr w:rsidR="00B658C3">
        <w:trPr>
          <w:gridAfter w:val="1"/>
          <w:wAfter w:w="419" w:type="dxa"/>
          <w:trHeight w:val="558"/>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项目类型</w:t>
            </w:r>
          </w:p>
        </w:tc>
        <w:tc>
          <w:tcPr>
            <w:tcW w:w="7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rsidP="00F51562">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、常年性项目</w:t>
            </w:r>
            <w:r>
              <w:rPr>
                <w:rFonts w:ascii="Arial Narrow" w:eastAsia="Arial Narrow" w:hAnsi="Arial Narrow" w:cs="Arial Narrow"/>
                <w:color w:val="000000"/>
                <w:kern w:val="0"/>
                <w:sz w:val="24"/>
                <w:szCs w:val="24"/>
                <w:lang w:bidi="ar"/>
              </w:rPr>
              <w:t xml:space="preserve">  </w:t>
            </w:r>
            <w:r w:rsidR="00F51562">
              <w:rPr>
                <w:rFonts w:ascii="Arial Narrow" w:eastAsia="Arial Narrow" w:hAnsi="Arial Narrow" w:cs="Arial Narrow"/>
                <w:color w:val="000000"/>
                <w:kern w:val="0"/>
                <w:sz w:val="24"/>
                <w:szCs w:val="24"/>
                <w:lang w:bidi="ar"/>
              </w:rPr>
              <w:t>√</w:t>
            </w:r>
            <w:r>
              <w:rPr>
                <w:rFonts w:ascii="Arial Narrow" w:eastAsia="Arial Narrow" w:hAnsi="Arial Narrow" w:cs="Arial Narrow"/>
                <w:color w:val="000000"/>
                <w:kern w:val="0"/>
                <w:sz w:val="24"/>
                <w:szCs w:val="24"/>
                <w:lang w:bidi="ar"/>
              </w:rPr>
              <w:t xml:space="preserve">       2</w:t>
            </w:r>
            <w:r>
              <w:rPr>
                <w:rFonts w:ascii="仿宋_GB2312" w:eastAsia="仿宋_GB2312" w:hAnsi="Arial Narrow" w:cs="仿宋_GB2312" w:hint="eastAsia"/>
                <w:color w:val="000000"/>
                <w:kern w:val="0"/>
                <w:sz w:val="24"/>
                <w:szCs w:val="24"/>
                <w:lang w:bidi="ar"/>
              </w:rPr>
              <w:t>、延续性项目</w:t>
            </w:r>
            <w:r w:rsidR="00F51562">
              <w:rPr>
                <w:rFonts w:ascii="仿宋_GB2312" w:eastAsia="仿宋_GB2312" w:hAnsi="Arial Narrow" w:cs="仿宋_GB2312" w:hint="eastAsia"/>
                <w:color w:val="000000"/>
                <w:kern w:val="0"/>
                <w:sz w:val="24"/>
                <w:szCs w:val="24"/>
                <w:lang w:bidi="ar"/>
              </w:rPr>
              <w:t xml:space="preserve"> </w:t>
            </w:r>
            <w:r w:rsidR="00F51562">
              <w:rPr>
                <w:rFonts w:ascii="Arial Narrow" w:eastAsia="Arial Narrow" w:hAnsi="Arial Narrow" w:cs="Arial Narrow"/>
                <w:color w:val="000000"/>
                <w:kern w:val="0"/>
                <w:sz w:val="24"/>
                <w:szCs w:val="24"/>
                <w:lang w:bidi="ar"/>
              </w:rPr>
              <w:t>□</w:t>
            </w:r>
            <w:r>
              <w:rPr>
                <w:rFonts w:ascii="Arial Narrow" w:eastAsia="Arial Narrow" w:hAnsi="Arial Narrow" w:cs="Arial Narrow"/>
                <w:color w:val="000000"/>
                <w:kern w:val="0"/>
                <w:sz w:val="24"/>
                <w:szCs w:val="24"/>
                <w:lang w:bidi="ar"/>
              </w:rPr>
              <w:t xml:space="preserve">     3</w:t>
            </w:r>
            <w:r>
              <w:rPr>
                <w:rFonts w:ascii="仿宋_GB2312" w:eastAsia="仿宋_GB2312" w:hAnsi="Arial Narrow" w:cs="仿宋_GB2312" w:hint="eastAsia"/>
                <w:color w:val="000000"/>
                <w:kern w:val="0"/>
                <w:sz w:val="24"/>
                <w:szCs w:val="24"/>
                <w:lang w:bidi="ar"/>
              </w:rPr>
              <w:t>、一次性项目</w:t>
            </w:r>
            <w:r>
              <w:rPr>
                <w:rFonts w:ascii="Arial Narrow" w:eastAsia="Arial Narrow" w:hAnsi="Arial Narrow" w:cs="Arial Narrow"/>
                <w:color w:val="000000"/>
                <w:kern w:val="0"/>
                <w:sz w:val="24"/>
                <w:szCs w:val="24"/>
                <w:lang w:bidi="ar"/>
              </w:rPr>
              <w:t xml:space="preserve"> □</w:t>
            </w:r>
          </w:p>
        </w:tc>
      </w:tr>
      <w:tr w:rsidR="00B658C3" w:rsidTr="00EB012A">
        <w:trPr>
          <w:gridAfter w:val="1"/>
          <w:wAfter w:w="419" w:type="dxa"/>
          <w:trHeight w:val="741"/>
        </w:trPr>
        <w:tc>
          <w:tcPr>
            <w:tcW w:w="29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预算执行情况（万元）</w:t>
            </w:r>
            <w:r>
              <w:rPr>
                <w:rFonts w:ascii="Arial Narrow" w:eastAsia="Arial Narrow" w:hAnsi="Arial Narrow" w:cs="Arial Narrow"/>
                <w:color w:val="000000"/>
                <w:kern w:val="0"/>
                <w:sz w:val="24"/>
                <w:szCs w:val="24"/>
                <w:lang w:bidi="ar"/>
              </w:rPr>
              <w:br/>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预算数（</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执行数（</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执行率（</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w:t>
            </w:r>
          </w:p>
        </w:tc>
        <w:tc>
          <w:tcPr>
            <w:tcW w:w="3059" w:type="dxa"/>
            <w:gridSpan w:val="3"/>
            <w:tcBorders>
              <w:top w:val="single" w:sz="4" w:space="0" w:color="000000"/>
              <w:left w:val="single" w:sz="4" w:space="0" w:color="000000"/>
              <w:bottom w:val="nil"/>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执行率）</w:t>
            </w:r>
          </w:p>
        </w:tc>
      </w:tr>
      <w:tr w:rsidR="00B658C3" w:rsidTr="00EB012A">
        <w:trPr>
          <w:gridAfter w:val="1"/>
          <w:wAfter w:w="419" w:type="dxa"/>
          <w:trHeight w:val="762"/>
        </w:trPr>
        <w:tc>
          <w:tcPr>
            <w:tcW w:w="29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年度财政资金总额</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495.13 </w:t>
            </w: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439.60 </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88.78%</w:t>
            </w: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17.76 </w:t>
            </w:r>
          </w:p>
        </w:tc>
      </w:tr>
      <w:tr w:rsidR="00B658C3" w:rsidTr="00EB012A">
        <w:trPr>
          <w:gridAfter w:val="1"/>
          <w:wAfter w:w="419" w:type="dxa"/>
          <w:trHeight w:val="741"/>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1</w:t>
            </w:r>
            <w:r>
              <w:rPr>
                <w:rFonts w:ascii="宋体" w:hAnsi="宋体" w:cs="宋体" w:hint="eastAsia"/>
                <w:color w:val="000000"/>
                <w:kern w:val="0"/>
                <w:sz w:val="24"/>
                <w:szCs w:val="24"/>
                <w:lang w:bidi="ar"/>
              </w:rPr>
              <w:t>（</w:t>
            </w:r>
            <w:r>
              <w:rPr>
                <w:rFonts w:ascii="Arial Narrow" w:eastAsia="Arial Narrow" w:hAnsi="Arial Narrow" w:cs="Arial Narrow"/>
                <w:color w:val="000000"/>
                <w:kern w:val="0"/>
                <w:sz w:val="24"/>
                <w:szCs w:val="24"/>
                <w:lang w:bidi="ar"/>
              </w:rPr>
              <w:t>80</w:t>
            </w:r>
            <w:r>
              <w:rPr>
                <w:rFonts w:ascii="仿宋_GB2312" w:eastAsia="仿宋_GB2312" w:hAnsi="宋体" w:cs="仿宋_GB2312" w:hint="eastAsia"/>
                <w:color w:val="000000"/>
                <w:kern w:val="0"/>
                <w:sz w:val="24"/>
                <w:szCs w:val="24"/>
                <w:lang w:bidi="ar"/>
              </w:rPr>
              <w:t>分</w:t>
            </w:r>
            <w:r>
              <w:rPr>
                <w:rFonts w:ascii="宋体" w:hAnsi="宋体" w:cs="宋体" w:hint="eastAsia"/>
                <w:color w:val="000000"/>
                <w:kern w:val="0"/>
                <w:sz w:val="24"/>
                <w:szCs w:val="24"/>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一级指标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二级指标</w:t>
            </w: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三级指标</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年初目标值（</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实际完成值（</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p>
        </w:tc>
      </w:tr>
      <w:tr w:rsidR="00B658C3" w:rsidTr="00EB012A">
        <w:trPr>
          <w:gridAfter w:val="1"/>
          <w:wAfter w:w="419" w:type="dxa"/>
          <w:trHeight w:val="861"/>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产出指标</w:t>
            </w:r>
          </w:p>
        </w:tc>
        <w:tc>
          <w:tcPr>
            <w:tcW w:w="1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数量指标</w:t>
            </w: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业务培训完成率（</w:t>
            </w:r>
            <w:r>
              <w:rPr>
                <w:rFonts w:ascii="Arial Narrow" w:eastAsia="Arial Narrow" w:hAnsi="Arial Narrow" w:cs="Arial Narrow"/>
                <w:color w:val="000000"/>
                <w:kern w:val="0"/>
                <w:sz w:val="24"/>
                <w:szCs w:val="24"/>
                <w:lang w:bidi="ar"/>
              </w:rPr>
              <w:t>7</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78.95%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5.53 </w:t>
            </w:r>
          </w:p>
        </w:tc>
      </w:tr>
      <w:tr w:rsidR="00B658C3" w:rsidTr="00EB012A">
        <w:trPr>
          <w:gridAfter w:val="1"/>
          <w:wAfter w:w="419" w:type="dxa"/>
          <w:trHeight w:val="861"/>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统计报表完成率（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p>
        </w:tc>
      </w:tr>
      <w:tr w:rsidR="00B658C3" w:rsidTr="00EB012A">
        <w:trPr>
          <w:gridAfter w:val="1"/>
          <w:wAfter w:w="419" w:type="dxa"/>
          <w:trHeight w:val="861"/>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分析、预测报告完成率（</w:t>
            </w: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107.58%</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3</w:t>
            </w:r>
          </w:p>
        </w:tc>
      </w:tr>
      <w:tr w:rsidR="00B658C3" w:rsidTr="00EB012A">
        <w:trPr>
          <w:gridAfter w:val="1"/>
          <w:wAfter w:w="419" w:type="dxa"/>
          <w:trHeight w:val="861"/>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社情民意调查项目数（</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个</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w:t>
            </w:r>
            <w:r>
              <w:rPr>
                <w:rFonts w:ascii="仿宋_GB2312" w:eastAsia="仿宋_GB2312" w:hAnsi="Arial Narrow" w:cs="仿宋_GB2312" w:hint="eastAsia"/>
                <w:color w:val="000000"/>
                <w:kern w:val="0"/>
                <w:sz w:val="24"/>
                <w:szCs w:val="24"/>
                <w:lang w:bidi="ar"/>
              </w:rPr>
              <w:t>个</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p>
        </w:tc>
      </w:tr>
      <w:tr w:rsidR="00B658C3" w:rsidTr="00EB012A">
        <w:trPr>
          <w:gridAfter w:val="1"/>
          <w:wAfter w:w="419" w:type="dxa"/>
          <w:trHeight w:val="861"/>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调查样本（对象）充足度（</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p>
        </w:tc>
      </w:tr>
      <w:tr w:rsidR="00B658C3" w:rsidTr="00EB012A">
        <w:trPr>
          <w:gridAfter w:val="1"/>
          <w:wAfter w:w="419" w:type="dxa"/>
          <w:trHeight w:val="861"/>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质量指标</w:t>
            </w: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数据质量核查频次（</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次</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7</w:t>
            </w:r>
            <w:r>
              <w:rPr>
                <w:rFonts w:ascii="仿宋_GB2312" w:eastAsia="仿宋_GB2312" w:hAnsi="Arial Narrow" w:cs="仿宋_GB2312" w:hint="eastAsia"/>
                <w:color w:val="000000"/>
                <w:kern w:val="0"/>
                <w:sz w:val="24"/>
                <w:szCs w:val="24"/>
                <w:lang w:bidi="ar"/>
              </w:rPr>
              <w:t>次</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p>
        </w:tc>
      </w:tr>
      <w:tr w:rsidR="00B658C3" w:rsidTr="00EB012A">
        <w:trPr>
          <w:gridAfter w:val="1"/>
          <w:wAfter w:w="419" w:type="dxa"/>
          <w:trHeight w:val="939"/>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社情民意调查样本审核比例（</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≥20%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20.72%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p>
        </w:tc>
      </w:tr>
      <w:tr w:rsidR="00B658C3" w:rsidTr="00EB012A">
        <w:trPr>
          <w:gridAfter w:val="1"/>
          <w:wAfter w:w="419" w:type="dxa"/>
          <w:trHeight w:val="9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统计科研课题评审通过率（</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p>
        </w:tc>
      </w:tr>
      <w:tr w:rsidR="00B658C3" w:rsidTr="00EB012A">
        <w:trPr>
          <w:gridAfter w:val="1"/>
          <w:wAfter w:w="419" w:type="dxa"/>
          <w:trHeight w:val="9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办公设备配置标准合</w:t>
            </w:r>
            <w:proofErr w:type="gramStart"/>
            <w:r>
              <w:rPr>
                <w:rFonts w:ascii="仿宋_GB2312" w:eastAsia="仿宋_GB2312" w:hAnsi="Arial Narrow" w:cs="仿宋_GB2312" w:hint="eastAsia"/>
                <w:color w:val="000000"/>
                <w:kern w:val="0"/>
                <w:sz w:val="24"/>
                <w:szCs w:val="24"/>
                <w:lang w:bidi="ar"/>
              </w:rPr>
              <w:t>规</w:t>
            </w:r>
            <w:proofErr w:type="gramEnd"/>
            <w:r>
              <w:rPr>
                <w:rFonts w:ascii="仿宋_GB2312" w:eastAsia="仿宋_GB2312" w:hAnsi="Arial Narrow" w:cs="仿宋_GB2312" w:hint="eastAsia"/>
                <w:color w:val="000000"/>
                <w:kern w:val="0"/>
                <w:sz w:val="24"/>
                <w:szCs w:val="24"/>
                <w:lang w:bidi="ar"/>
              </w:rPr>
              <w:t>性（</w:t>
            </w: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合</w:t>
            </w:r>
            <w:proofErr w:type="gramStart"/>
            <w:r>
              <w:rPr>
                <w:rFonts w:ascii="仿宋_GB2312" w:eastAsia="仿宋_GB2312" w:hAnsi="Arial Narrow" w:cs="仿宋_GB2312" w:hint="eastAsia"/>
                <w:color w:val="000000"/>
                <w:kern w:val="0"/>
                <w:sz w:val="24"/>
                <w:szCs w:val="24"/>
                <w:lang w:bidi="ar"/>
              </w:rPr>
              <w:t>规</w:t>
            </w:r>
            <w:proofErr w:type="gramEnd"/>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合</w:t>
            </w:r>
            <w:proofErr w:type="gramStart"/>
            <w:r>
              <w:rPr>
                <w:rFonts w:ascii="仿宋_GB2312" w:eastAsia="仿宋_GB2312" w:hAnsi="Arial Narrow" w:cs="仿宋_GB2312" w:hint="eastAsia"/>
                <w:color w:val="000000"/>
                <w:kern w:val="0"/>
                <w:sz w:val="24"/>
                <w:szCs w:val="24"/>
                <w:lang w:bidi="ar"/>
              </w:rPr>
              <w:t>规</w:t>
            </w:r>
            <w:proofErr w:type="gramEnd"/>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3</w:t>
            </w:r>
          </w:p>
        </w:tc>
      </w:tr>
      <w:tr w:rsidR="00B658C3" w:rsidTr="00EB012A">
        <w:trPr>
          <w:gridAfter w:val="1"/>
          <w:wAfter w:w="419" w:type="dxa"/>
          <w:trHeight w:val="900"/>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1</w:t>
            </w:r>
            <w:r>
              <w:rPr>
                <w:rFonts w:ascii="宋体" w:hAnsi="宋体" w:cs="宋体" w:hint="eastAsia"/>
                <w:color w:val="000000"/>
                <w:kern w:val="0"/>
                <w:sz w:val="24"/>
                <w:szCs w:val="24"/>
                <w:lang w:bidi="ar"/>
              </w:rPr>
              <w:t>（</w:t>
            </w:r>
            <w:r>
              <w:rPr>
                <w:rFonts w:ascii="Arial Narrow" w:eastAsia="Arial Narrow" w:hAnsi="Arial Narrow" w:cs="Arial Narrow"/>
                <w:color w:val="000000"/>
                <w:kern w:val="0"/>
                <w:sz w:val="24"/>
                <w:szCs w:val="24"/>
                <w:lang w:bidi="ar"/>
              </w:rPr>
              <w:t>80</w:t>
            </w:r>
            <w:r>
              <w:rPr>
                <w:rFonts w:ascii="仿宋_GB2312" w:eastAsia="仿宋_GB2312" w:hAnsi="宋体" w:cs="仿宋_GB2312" w:hint="eastAsia"/>
                <w:color w:val="000000"/>
                <w:kern w:val="0"/>
                <w:sz w:val="24"/>
                <w:szCs w:val="24"/>
                <w:lang w:bidi="ar"/>
              </w:rPr>
              <w:t>分</w:t>
            </w:r>
            <w:r>
              <w:rPr>
                <w:rFonts w:ascii="宋体" w:hAnsi="宋体" w:cs="宋体" w:hint="eastAsia"/>
                <w:color w:val="000000"/>
                <w:kern w:val="0"/>
                <w:sz w:val="24"/>
                <w:szCs w:val="24"/>
                <w:lang w:bidi="ar"/>
              </w:rPr>
              <w:t>）</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效益指标</w:t>
            </w:r>
          </w:p>
        </w:tc>
        <w:tc>
          <w:tcPr>
            <w:tcW w:w="1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社会效益指标</w:t>
            </w: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统计产品种类丰富度（</w:t>
            </w:r>
            <w:r>
              <w:rPr>
                <w:rFonts w:ascii="Arial Narrow" w:eastAsia="Arial Narrow" w:hAnsi="Arial Narrow" w:cs="Arial Narrow"/>
                <w:color w:val="000000"/>
                <w:kern w:val="0"/>
                <w:sz w:val="24"/>
                <w:szCs w:val="24"/>
                <w:lang w:bidi="ar"/>
              </w:rPr>
              <w:t>12</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w:t>
            </w:r>
            <w:r>
              <w:rPr>
                <w:rFonts w:ascii="仿宋_GB2312" w:eastAsia="仿宋_GB2312" w:hAnsi="Arial Narrow" w:cs="仿宋_GB2312" w:hint="eastAsia"/>
                <w:color w:val="000000"/>
                <w:kern w:val="0"/>
                <w:sz w:val="24"/>
                <w:szCs w:val="24"/>
                <w:lang w:bidi="ar"/>
              </w:rPr>
              <w:t>种</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w:t>
            </w:r>
            <w:r>
              <w:rPr>
                <w:rFonts w:ascii="仿宋_GB2312" w:eastAsia="仿宋_GB2312" w:hAnsi="Arial Narrow" w:cs="仿宋_GB2312" w:hint="eastAsia"/>
                <w:color w:val="000000"/>
                <w:kern w:val="0"/>
                <w:sz w:val="24"/>
                <w:szCs w:val="24"/>
                <w:lang w:bidi="ar"/>
              </w:rPr>
              <w:t>种</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12</w:t>
            </w:r>
          </w:p>
        </w:tc>
      </w:tr>
      <w:tr w:rsidR="00B658C3" w:rsidTr="00EB012A">
        <w:trPr>
          <w:gridAfter w:val="1"/>
          <w:wAfter w:w="419" w:type="dxa"/>
          <w:trHeight w:val="9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统计分析成果采用率（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40.00%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56.34%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p>
        </w:tc>
      </w:tr>
      <w:tr w:rsidR="00B658C3" w:rsidTr="00EB012A">
        <w:trPr>
          <w:gridAfter w:val="1"/>
          <w:wAfter w:w="419" w:type="dxa"/>
          <w:trHeight w:val="9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统计科研课题结项数（</w:t>
            </w:r>
            <w:r>
              <w:rPr>
                <w:rFonts w:ascii="Arial Narrow" w:eastAsia="Arial Narrow" w:hAnsi="Arial Narrow" w:cs="Arial Narrow"/>
                <w:color w:val="000000"/>
                <w:kern w:val="0"/>
                <w:sz w:val="24"/>
                <w:szCs w:val="24"/>
                <w:lang w:bidi="ar"/>
              </w:rPr>
              <w:t>12</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24</w:t>
            </w:r>
            <w:r>
              <w:rPr>
                <w:rFonts w:ascii="仿宋_GB2312" w:eastAsia="仿宋_GB2312" w:hAnsi="Arial Narrow" w:cs="仿宋_GB2312" w:hint="eastAsia"/>
                <w:color w:val="000000"/>
                <w:kern w:val="0"/>
                <w:sz w:val="24"/>
                <w:szCs w:val="24"/>
                <w:lang w:bidi="ar"/>
              </w:rPr>
              <w:t>个</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24</w:t>
            </w:r>
            <w:r>
              <w:rPr>
                <w:rFonts w:ascii="仿宋_GB2312" w:eastAsia="仿宋_GB2312" w:hAnsi="Arial Narrow" w:cs="仿宋_GB2312" w:hint="eastAsia"/>
                <w:color w:val="000000"/>
                <w:kern w:val="0"/>
                <w:sz w:val="24"/>
                <w:szCs w:val="24"/>
                <w:lang w:bidi="ar"/>
              </w:rPr>
              <w:t>个</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12</w:t>
            </w:r>
          </w:p>
        </w:tc>
      </w:tr>
      <w:tr w:rsidR="00B658C3" w:rsidTr="00EB012A">
        <w:trPr>
          <w:gridAfter w:val="1"/>
          <w:wAfter w:w="419" w:type="dxa"/>
          <w:trHeight w:val="9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社情民意调查结果采纳度（</w:t>
            </w: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p>
        </w:tc>
      </w:tr>
      <w:tr w:rsidR="00B658C3" w:rsidTr="00EB012A">
        <w:trPr>
          <w:gridAfter w:val="1"/>
          <w:wAfter w:w="419" w:type="dxa"/>
          <w:trHeight w:val="9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办公家具投入使用率（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p>
        </w:tc>
      </w:tr>
      <w:tr w:rsidR="00B658C3">
        <w:trPr>
          <w:gridAfter w:val="1"/>
          <w:wAfter w:w="419" w:type="dxa"/>
          <w:trHeight w:val="621"/>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b/>
                <w:bCs/>
                <w:color w:val="000000"/>
                <w:sz w:val="24"/>
                <w:szCs w:val="24"/>
              </w:rPr>
            </w:pPr>
            <w:r>
              <w:rPr>
                <w:rFonts w:ascii="仿宋_GB2312" w:eastAsia="仿宋_GB2312" w:hAnsi="Arial Narrow" w:cs="仿宋_GB2312" w:hint="eastAsia"/>
                <w:b/>
                <w:bCs/>
                <w:color w:val="000000"/>
                <w:kern w:val="0"/>
                <w:sz w:val="24"/>
                <w:szCs w:val="24"/>
                <w:lang w:bidi="ar"/>
              </w:rPr>
              <w:t>总分</w:t>
            </w:r>
          </w:p>
        </w:tc>
        <w:tc>
          <w:tcPr>
            <w:tcW w:w="7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kern w:val="0"/>
                <w:sz w:val="24"/>
                <w:szCs w:val="24"/>
                <w:lang w:bidi="ar"/>
              </w:rPr>
              <w:t xml:space="preserve">96.29 </w:t>
            </w:r>
          </w:p>
        </w:tc>
      </w:tr>
      <w:tr w:rsidR="00B658C3">
        <w:trPr>
          <w:gridAfter w:val="1"/>
          <w:wAfter w:w="419" w:type="dxa"/>
          <w:trHeight w:val="3945"/>
        </w:trPr>
        <w:tc>
          <w:tcPr>
            <w:tcW w:w="2945" w:type="dxa"/>
            <w:gridSpan w:val="2"/>
            <w:tcBorders>
              <w:top w:val="nil"/>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偏差大或目标未完成原因分析</w:t>
            </w:r>
          </w:p>
        </w:tc>
        <w:tc>
          <w:tcPr>
            <w:tcW w:w="7969" w:type="dxa"/>
            <w:gridSpan w:val="8"/>
            <w:tcBorders>
              <w:top w:val="nil"/>
              <w:left w:val="single" w:sz="4" w:space="0" w:color="000000"/>
              <w:bottom w:val="single" w:sz="4" w:space="0" w:color="000000"/>
              <w:right w:val="single" w:sz="4" w:space="0" w:color="000000"/>
            </w:tcBorders>
            <w:shd w:val="clear" w:color="auto" w:fill="auto"/>
            <w:vAlign w:val="center"/>
          </w:tcPr>
          <w:p w:rsidR="00B658C3" w:rsidRDefault="00EB012A">
            <w:pPr>
              <w:widowControl/>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业务培训完成率</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指标未完成。本项目年初安排了</w:t>
            </w:r>
            <w:r>
              <w:rPr>
                <w:rFonts w:ascii="Arial Narrow" w:eastAsia="Arial Narrow" w:hAnsi="Arial Narrow" w:cs="Arial Narrow"/>
                <w:color w:val="000000"/>
                <w:kern w:val="0"/>
                <w:sz w:val="24"/>
                <w:szCs w:val="24"/>
                <w:lang w:bidi="ar"/>
              </w:rPr>
              <w:t>44</w:t>
            </w:r>
            <w:r>
              <w:rPr>
                <w:rFonts w:ascii="仿宋_GB2312" w:eastAsia="仿宋_GB2312" w:hAnsi="Arial Narrow" w:cs="仿宋_GB2312" w:hint="eastAsia"/>
                <w:color w:val="000000"/>
                <w:kern w:val="0"/>
                <w:sz w:val="24"/>
                <w:szCs w:val="24"/>
                <w:lang w:bidi="ar"/>
              </w:rPr>
              <w:t>次培训计划，后期新增</w:t>
            </w: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次，全年取消</w:t>
            </w:r>
            <w:r>
              <w:rPr>
                <w:rFonts w:ascii="Arial Narrow" w:eastAsia="Arial Narrow" w:hAnsi="Arial Narrow" w:cs="Arial Narrow"/>
                <w:color w:val="000000"/>
                <w:kern w:val="0"/>
                <w:sz w:val="24"/>
                <w:szCs w:val="24"/>
                <w:lang w:bidi="ar"/>
              </w:rPr>
              <w:t>9</w:t>
            </w:r>
            <w:r>
              <w:rPr>
                <w:rFonts w:ascii="仿宋_GB2312" w:eastAsia="仿宋_GB2312" w:hAnsi="Arial Narrow" w:cs="仿宋_GB2312" w:hint="eastAsia"/>
                <w:color w:val="000000"/>
                <w:kern w:val="0"/>
                <w:sz w:val="24"/>
                <w:szCs w:val="24"/>
                <w:lang w:bidi="ar"/>
              </w:rPr>
              <w:t>次，实际组织开展了</w:t>
            </w:r>
            <w:r>
              <w:rPr>
                <w:rFonts w:ascii="Arial Narrow" w:eastAsia="Arial Narrow" w:hAnsi="Arial Narrow" w:cs="Arial Narrow"/>
                <w:color w:val="000000"/>
                <w:kern w:val="0"/>
                <w:sz w:val="24"/>
                <w:szCs w:val="24"/>
                <w:lang w:bidi="ar"/>
              </w:rPr>
              <w:t>30</w:t>
            </w:r>
            <w:r>
              <w:rPr>
                <w:rFonts w:ascii="仿宋_GB2312" w:eastAsia="仿宋_GB2312" w:hAnsi="Arial Narrow" w:cs="仿宋_GB2312" w:hint="eastAsia"/>
                <w:color w:val="000000"/>
                <w:kern w:val="0"/>
                <w:sz w:val="24"/>
                <w:szCs w:val="24"/>
                <w:lang w:bidi="ar"/>
              </w:rPr>
              <w:t>次，包括</w:t>
            </w:r>
            <w:r>
              <w:rPr>
                <w:rFonts w:ascii="Arial Narrow" w:eastAsia="Arial Narrow" w:hAnsi="Arial Narrow" w:cs="Arial Narrow"/>
                <w:color w:val="000000"/>
                <w:kern w:val="0"/>
                <w:sz w:val="24"/>
                <w:szCs w:val="24"/>
                <w:lang w:bidi="ar"/>
              </w:rPr>
              <w:t>22</w:t>
            </w:r>
            <w:r>
              <w:rPr>
                <w:rFonts w:ascii="仿宋_GB2312" w:eastAsia="仿宋_GB2312" w:hAnsi="Arial Narrow" w:cs="仿宋_GB2312" w:hint="eastAsia"/>
                <w:color w:val="000000"/>
                <w:kern w:val="0"/>
                <w:sz w:val="24"/>
                <w:szCs w:val="24"/>
                <w:lang w:bidi="ar"/>
              </w:rPr>
              <w:t>场线下培训及</w:t>
            </w:r>
            <w:r>
              <w:rPr>
                <w:rFonts w:ascii="Arial Narrow" w:eastAsia="Arial Narrow" w:hAnsi="Arial Narrow" w:cs="Arial Narrow"/>
                <w:color w:val="000000"/>
                <w:kern w:val="0"/>
                <w:sz w:val="24"/>
                <w:szCs w:val="24"/>
                <w:lang w:bidi="ar"/>
              </w:rPr>
              <w:t>8</w:t>
            </w:r>
            <w:r>
              <w:rPr>
                <w:rFonts w:ascii="仿宋_GB2312" w:eastAsia="仿宋_GB2312" w:hAnsi="Arial Narrow" w:cs="仿宋_GB2312" w:hint="eastAsia"/>
                <w:color w:val="000000"/>
                <w:kern w:val="0"/>
                <w:sz w:val="24"/>
                <w:szCs w:val="24"/>
                <w:lang w:bidi="ar"/>
              </w:rPr>
              <w:t>场视频培训，业务培训完成率为</w:t>
            </w:r>
            <w:r>
              <w:rPr>
                <w:rFonts w:ascii="Arial Narrow" w:eastAsia="Arial Narrow" w:hAnsi="Arial Narrow" w:cs="Arial Narrow"/>
                <w:color w:val="000000"/>
                <w:kern w:val="0"/>
                <w:sz w:val="24"/>
                <w:szCs w:val="24"/>
                <w:lang w:bidi="ar"/>
              </w:rPr>
              <w:t>78.95%</w:t>
            </w:r>
            <w:r>
              <w:rPr>
                <w:rFonts w:ascii="仿宋_GB2312" w:eastAsia="仿宋_GB2312" w:hAnsi="Arial Narrow" w:cs="仿宋_GB2312" w:hint="eastAsia"/>
                <w:color w:val="000000"/>
                <w:kern w:val="0"/>
                <w:sz w:val="24"/>
                <w:szCs w:val="24"/>
                <w:lang w:bidi="ar"/>
              </w:rPr>
              <w:t>，未实现年初目标值。主要原因是培训人员较多，且部分培训对象为全省各市州县统计业务人员，考虑到各地疫情形势和防控要求，为减少人员聚集，降低感染机率而未开展；次要原因是个别培训计划随国家统计局相关工作调整而取消。</w:t>
            </w:r>
            <w:r>
              <w:rPr>
                <w:rFonts w:ascii="Arial Narrow" w:eastAsia="Arial Narrow" w:hAnsi="Arial Narrow" w:cs="Arial Narrow"/>
                <w:color w:val="000000"/>
                <w:kern w:val="0"/>
                <w:sz w:val="24"/>
                <w:szCs w:val="24"/>
                <w:lang w:bidi="ar"/>
              </w:rPr>
              <w:br/>
              <w:t>2</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数据质量核查频次</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指标完成值相较年初目标值偏差较大。单位计划全年开展</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次数据质量核查，实际全局各专业处室和普查中心共组织了</w:t>
            </w:r>
            <w:r>
              <w:rPr>
                <w:rFonts w:ascii="Arial Narrow" w:eastAsia="Arial Narrow" w:hAnsi="Arial Narrow" w:cs="Arial Narrow"/>
                <w:color w:val="000000"/>
                <w:kern w:val="0"/>
                <w:sz w:val="24"/>
                <w:szCs w:val="24"/>
                <w:lang w:bidi="ar"/>
              </w:rPr>
              <w:t>7</w:t>
            </w:r>
            <w:r>
              <w:rPr>
                <w:rFonts w:ascii="仿宋_GB2312" w:eastAsia="仿宋_GB2312" w:hAnsi="Arial Narrow" w:cs="仿宋_GB2312" w:hint="eastAsia"/>
                <w:color w:val="000000"/>
                <w:kern w:val="0"/>
                <w:sz w:val="24"/>
                <w:szCs w:val="24"/>
                <w:lang w:bidi="ar"/>
              </w:rPr>
              <w:t>批次，相对年初目标值有较大偏差，原因是</w:t>
            </w:r>
            <w:r>
              <w:rPr>
                <w:rFonts w:ascii="Arial Narrow" w:eastAsia="Arial Narrow" w:hAnsi="Arial Narrow" w:cs="Arial Narrow"/>
                <w:color w:val="000000"/>
                <w:kern w:val="0"/>
                <w:sz w:val="24"/>
                <w:szCs w:val="24"/>
                <w:lang w:bidi="ar"/>
              </w:rPr>
              <w:t>2021</w:t>
            </w:r>
            <w:r>
              <w:rPr>
                <w:rFonts w:ascii="仿宋_GB2312" w:eastAsia="仿宋_GB2312" w:hAnsi="Arial Narrow" w:cs="仿宋_GB2312" w:hint="eastAsia"/>
                <w:color w:val="000000"/>
                <w:kern w:val="0"/>
                <w:sz w:val="24"/>
                <w:szCs w:val="24"/>
                <w:lang w:bidi="ar"/>
              </w:rPr>
              <w:t>年统计执法督察、检查任务繁重，</w:t>
            </w:r>
            <w:proofErr w:type="gramStart"/>
            <w:r>
              <w:rPr>
                <w:rFonts w:ascii="仿宋_GB2312" w:eastAsia="仿宋_GB2312" w:hAnsi="Arial Narrow" w:cs="仿宋_GB2312" w:hint="eastAsia"/>
                <w:color w:val="000000"/>
                <w:kern w:val="0"/>
                <w:sz w:val="24"/>
                <w:szCs w:val="24"/>
                <w:lang w:bidi="ar"/>
              </w:rPr>
              <w:t>故局政法处不再</w:t>
            </w:r>
            <w:proofErr w:type="gramEnd"/>
            <w:r>
              <w:rPr>
                <w:rFonts w:ascii="仿宋_GB2312" w:eastAsia="仿宋_GB2312" w:hAnsi="Arial Narrow" w:cs="仿宋_GB2312" w:hint="eastAsia"/>
                <w:color w:val="000000"/>
                <w:kern w:val="0"/>
                <w:sz w:val="24"/>
                <w:szCs w:val="24"/>
                <w:lang w:bidi="ar"/>
              </w:rPr>
              <w:t>统一组织各专业处室、监测中心开展季度数据质量核查，由各部门根据国家统计局对口业务</w:t>
            </w:r>
            <w:proofErr w:type="gramStart"/>
            <w:r>
              <w:rPr>
                <w:rFonts w:ascii="仿宋_GB2312" w:eastAsia="仿宋_GB2312" w:hAnsi="Arial Narrow" w:cs="仿宋_GB2312" w:hint="eastAsia"/>
                <w:color w:val="000000"/>
                <w:kern w:val="0"/>
                <w:sz w:val="24"/>
                <w:szCs w:val="24"/>
                <w:lang w:bidi="ar"/>
              </w:rPr>
              <w:t>司要求</w:t>
            </w:r>
            <w:proofErr w:type="gramEnd"/>
            <w:r>
              <w:rPr>
                <w:rFonts w:ascii="仿宋_GB2312" w:eastAsia="仿宋_GB2312" w:hAnsi="Arial Narrow" w:cs="仿宋_GB2312" w:hint="eastAsia"/>
                <w:color w:val="000000"/>
                <w:kern w:val="0"/>
                <w:sz w:val="24"/>
                <w:szCs w:val="24"/>
                <w:lang w:bidi="ar"/>
              </w:rPr>
              <w:t>及工作安排自行组织。</w:t>
            </w:r>
          </w:p>
        </w:tc>
      </w:tr>
      <w:tr w:rsidR="00B658C3">
        <w:trPr>
          <w:gridAfter w:val="1"/>
          <w:wAfter w:w="419" w:type="dxa"/>
          <w:trHeight w:val="2210"/>
        </w:trPr>
        <w:tc>
          <w:tcPr>
            <w:tcW w:w="2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改进措施及结果应用方案</w:t>
            </w:r>
          </w:p>
        </w:tc>
        <w:tc>
          <w:tcPr>
            <w:tcW w:w="7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改进措施：针对培训召开的不确定性，各部门应视国家统计局要求执行，确定召开的培训，应及时安排好时间、地点，确定取消的培训，业务处室应</w:t>
            </w:r>
            <w:proofErr w:type="gramStart"/>
            <w:r>
              <w:rPr>
                <w:rFonts w:ascii="仿宋_GB2312" w:eastAsia="仿宋_GB2312" w:hAnsi="Arial Narrow" w:cs="仿宋_GB2312" w:hint="eastAsia"/>
                <w:color w:val="000000"/>
                <w:kern w:val="0"/>
                <w:sz w:val="24"/>
                <w:szCs w:val="24"/>
                <w:lang w:bidi="ar"/>
              </w:rPr>
              <w:t>与财基处</w:t>
            </w:r>
            <w:proofErr w:type="gramEnd"/>
            <w:r>
              <w:rPr>
                <w:rFonts w:ascii="仿宋_GB2312" w:eastAsia="仿宋_GB2312" w:hAnsi="Arial Narrow" w:cs="仿宋_GB2312" w:hint="eastAsia"/>
                <w:color w:val="000000"/>
                <w:kern w:val="0"/>
                <w:sz w:val="24"/>
                <w:szCs w:val="24"/>
                <w:lang w:bidi="ar"/>
              </w:rPr>
              <w:t>沟通，便于及时向省财政厅调整对应培训费预算。</w:t>
            </w:r>
            <w:r>
              <w:rPr>
                <w:rFonts w:ascii="Arial Narrow" w:eastAsia="Arial Narrow" w:hAnsi="Arial Narrow" w:cs="Arial Narrow"/>
                <w:color w:val="000000"/>
                <w:kern w:val="0"/>
                <w:sz w:val="24"/>
                <w:szCs w:val="24"/>
                <w:lang w:bidi="ar"/>
              </w:rPr>
              <w:br/>
            </w:r>
            <w:r>
              <w:rPr>
                <w:rFonts w:ascii="仿宋_GB2312" w:eastAsia="仿宋_GB2312" w:hAnsi="Arial Narrow" w:cs="仿宋_GB2312" w:hint="eastAsia"/>
                <w:color w:val="000000"/>
                <w:kern w:val="0"/>
                <w:sz w:val="24"/>
                <w:szCs w:val="24"/>
                <w:lang w:bidi="ar"/>
              </w:rPr>
              <w:t>结果应用方案：本单位为保证实际工作需求，申请调减了培训费预算，用于弥补第七次全国人口普查预算经费的不足。</w:t>
            </w:r>
          </w:p>
        </w:tc>
      </w:tr>
      <w:tr w:rsidR="00B658C3">
        <w:trPr>
          <w:gridAfter w:val="1"/>
          <w:wAfter w:w="419" w:type="dxa"/>
          <w:trHeight w:val="462"/>
        </w:trPr>
        <w:tc>
          <w:tcPr>
            <w:tcW w:w="10914" w:type="dxa"/>
            <w:gridSpan w:val="10"/>
            <w:tcBorders>
              <w:top w:val="nil"/>
              <w:left w:val="nil"/>
              <w:bottom w:val="nil"/>
              <w:right w:val="nil"/>
            </w:tcBorders>
            <w:shd w:val="clear" w:color="auto" w:fill="auto"/>
            <w:noWrap/>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备注：</w:t>
            </w:r>
          </w:p>
        </w:tc>
      </w:tr>
      <w:tr w:rsidR="00B658C3">
        <w:trPr>
          <w:gridAfter w:val="1"/>
          <w:wAfter w:w="419" w:type="dxa"/>
          <w:trHeight w:val="2580"/>
        </w:trPr>
        <w:tc>
          <w:tcPr>
            <w:tcW w:w="10914" w:type="dxa"/>
            <w:gridSpan w:val="10"/>
            <w:tcBorders>
              <w:top w:val="nil"/>
              <w:left w:val="nil"/>
              <w:bottom w:val="nil"/>
              <w:right w:val="nil"/>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预算执行情况口径：预算数为调整后财政资金总额（包括上年结余结转），执行数为资金使用单位财政资金实际支出数。</w:t>
            </w:r>
            <w:r>
              <w:rPr>
                <w:rFonts w:ascii="Arial Narrow" w:eastAsia="Arial Narrow" w:hAnsi="Arial Narrow" w:cs="Arial Narrow"/>
                <w:color w:val="000000"/>
                <w:kern w:val="0"/>
                <w:sz w:val="24"/>
                <w:szCs w:val="24"/>
                <w:lang w:bidi="ar"/>
              </w:rPr>
              <w:br/>
              <w:t>2.</w:t>
            </w:r>
            <w:r>
              <w:rPr>
                <w:rFonts w:ascii="仿宋_GB2312" w:eastAsia="仿宋_GB2312" w:hAnsi="Arial Narrow" w:cs="仿宋_GB2312" w:hint="eastAsia"/>
                <w:color w:val="000000"/>
                <w:kern w:val="0"/>
                <w:sz w:val="24"/>
                <w:szCs w:val="24"/>
                <w:lang w:bidi="ar"/>
              </w:rPr>
              <w:t>定量指标完成数汇总原则：绝对值直接累加计算，相对值按照资金额度加权平均计算。定量指标计分原则：正向指标（即目标值为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），反向指标（即目标值为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*A/B</w:t>
            </w:r>
            <w:r>
              <w:rPr>
                <w:rFonts w:ascii="仿宋_GB2312" w:eastAsia="仿宋_GB2312" w:hAnsi="Arial Narrow" w:cs="仿宋_GB2312" w:hint="eastAsia"/>
                <w:color w:val="000000"/>
                <w:kern w:val="0"/>
                <w:sz w:val="24"/>
                <w:szCs w:val="24"/>
                <w:lang w:bidi="ar"/>
              </w:rPr>
              <w:t>），得分不得突破权重总额。定量指标先汇总完成数，再计算得分。</w:t>
            </w:r>
            <w:r>
              <w:rPr>
                <w:rFonts w:ascii="Arial Narrow" w:eastAsia="Arial Narrow" w:hAnsi="Arial Narrow" w:cs="Arial Narrow"/>
                <w:color w:val="000000"/>
                <w:kern w:val="0"/>
                <w:sz w:val="24"/>
                <w:szCs w:val="24"/>
                <w:lang w:bidi="ar"/>
              </w:rPr>
              <w:br/>
              <w:t>3.</w:t>
            </w:r>
            <w:r>
              <w:rPr>
                <w:rFonts w:ascii="仿宋_GB2312" w:eastAsia="仿宋_GB2312" w:hAnsi="Arial Narrow" w:cs="仿宋_GB2312" w:hint="eastAsia"/>
                <w:color w:val="000000"/>
                <w:kern w:val="0"/>
                <w:sz w:val="24"/>
                <w:szCs w:val="24"/>
                <w:lang w:bidi="ar"/>
              </w:rPr>
              <w:t>定性指标计分原则：达成预期指标、部分达成预期指标并具有一定效果、未达成预期指标且效果较差三档，分别按照该指标对应分值区间</w:t>
            </w:r>
            <w:r>
              <w:rPr>
                <w:rFonts w:ascii="Arial Narrow" w:eastAsia="Arial Narrow" w:hAnsi="Arial Narrow" w:cs="Arial Narrow"/>
                <w:color w:val="000000"/>
                <w:kern w:val="0"/>
                <w:sz w:val="24"/>
                <w:szCs w:val="24"/>
                <w:lang w:bidi="ar"/>
              </w:rPr>
              <w:t>100-80%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80-50%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50%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50-0%</w:t>
            </w:r>
            <w:r>
              <w:rPr>
                <w:rFonts w:ascii="仿宋_GB2312" w:eastAsia="仿宋_GB2312" w:hAnsi="Arial Narrow" w:cs="仿宋_GB2312" w:hint="eastAsia"/>
                <w:color w:val="000000"/>
                <w:kern w:val="0"/>
                <w:sz w:val="24"/>
                <w:szCs w:val="24"/>
                <w:lang w:bidi="ar"/>
              </w:rPr>
              <w:t>合理确定分值。汇总时，以资金额度为权重，对分值进行加权平均计算。</w:t>
            </w:r>
            <w:r>
              <w:rPr>
                <w:rFonts w:ascii="Arial Narrow" w:eastAsia="Arial Narrow" w:hAnsi="Arial Narrow" w:cs="Arial Narrow"/>
                <w:color w:val="000000"/>
                <w:kern w:val="0"/>
                <w:sz w:val="24"/>
                <w:szCs w:val="24"/>
                <w:lang w:bidi="ar"/>
              </w:rPr>
              <w:br/>
              <w:t>4.</w:t>
            </w:r>
            <w:r>
              <w:rPr>
                <w:rFonts w:ascii="仿宋_GB2312" w:eastAsia="仿宋_GB2312" w:hAnsi="Arial Narrow" w:cs="仿宋_GB2312" w:hint="eastAsia"/>
                <w:color w:val="000000"/>
                <w:kern w:val="0"/>
                <w:sz w:val="24"/>
                <w:szCs w:val="24"/>
                <w:lang w:bidi="ar"/>
              </w:rPr>
              <w:t>基于经济性和必要性等因素考虑，满意度指标暂可不</w:t>
            </w:r>
            <w:proofErr w:type="gramStart"/>
            <w:r>
              <w:rPr>
                <w:rFonts w:ascii="仿宋_GB2312" w:eastAsia="仿宋_GB2312" w:hAnsi="Arial Narrow" w:cs="仿宋_GB2312" w:hint="eastAsia"/>
                <w:color w:val="000000"/>
                <w:kern w:val="0"/>
                <w:sz w:val="24"/>
                <w:szCs w:val="24"/>
                <w:lang w:bidi="ar"/>
              </w:rPr>
              <w:t>作为必评指标</w:t>
            </w:r>
            <w:proofErr w:type="gramEnd"/>
            <w:r>
              <w:rPr>
                <w:rFonts w:ascii="仿宋_GB2312" w:eastAsia="仿宋_GB2312" w:hAnsi="Arial Narrow" w:cs="仿宋_GB2312" w:hint="eastAsia"/>
                <w:color w:val="000000"/>
                <w:kern w:val="0"/>
                <w:sz w:val="24"/>
                <w:szCs w:val="24"/>
                <w:lang w:bidi="ar"/>
              </w:rPr>
              <w:t>。</w:t>
            </w:r>
          </w:p>
        </w:tc>
      </w:tr>
    </w:tbl>
    <w:p w:rsidR="00B658C3" w:rsidRDefault="00B658C3">
      <w:pPr>
        <w:rPr>
          <w:rFonts w:ascii="仿宋" w:eastAsia="仿宋" w:hAnsi="仿宋" w:cs="Helvetica"/>
          <w:sz w:val="32"/>
          <w:szCs w:val="32"/>
        </w:rPr>
        <w:sectPr w:rsidR="00B658C3">
          <w:pgSz w:w="11906" w:h="16838"/>
          <w:pgMar w:top="283" w:right="283" w:bottom="283" w:left="283" w:header="567" w:footer="1701" w:gutter="0"/>
          <w:cols w:space="0"/>
          <w:titlePg/>
          <w:docGrid w:type="lines" w:linePitch="312"/>
        </w:sectPr>
      </w:pPr>
    </w:p>
    <w:tbl>
      <w:tblPr>
        <w:tblW w:w="4839" w:type="pct"/>
        <w:tblInd w:w="172" w:type="dxa"/>
        <w:tblLayout w:type="fixed"/>
        <w:tblLook w:val="04A0" w:firstRow="1" w:lastRow="0" w:firstColumn="1" w:lastColumn="0" w:noHBand="0" w:noVBand="1"/>
      </w:tblPr>
      <w:tblGrid>
        <w:gridCol w:w="2364"/>
        <w:gridCol w:w="841"/>
        <w:gridCol w:w="1201"/>
        <w:gridCol w:w="968"/>
        <w:gridCol w:w="474"/>
        <w:gridCol w:w="599"/>
        <w:gridCol w:w="1554"/>
        <w:gridCol w:w="1040"/>
        <w:gridCol w:w="520"/>
        <w:gridCol w:w="1414"/>
      </w:tblGrid>
      <w:tr w:rsidR="00B658C3" w:rsidTr="00B319B2">
        <w:trPr>
          <w:trHeight w:val="310"/>
        </w:trPr>
        <w:tc>
          <w:tcPr>
            <w:tcW w:w="1077" w:type="pct"/>
            <w:tcBorders>
              <w:top w:val="nil"/>
              <w:left w:val="nil"/>
              <w:bottom w:val="nil"/>
              <w:right w:val="nil"/>
            </w:tcBorders>
            <w:shd w:val="clear" w:color="auto" w:fill="auto"/>
            <w:noWrap/>
            <w:vAlign w:val="center"/>
          </w:tcPr>
          <w:p w:rsidR="00B658C3" w:rsidRDefault="00EB012A">
            <w:pPr>
              <w:widowControl/>
              <w:textAlignment w:val="center"/>
              <w:rPr>
                <w:rFonts w:ascii="Arial Narrow" w:eastAsia="Arial Narrow" w:hAnsi="Arial Narrow" w:cs="Arial Narrow"/>
                <w:color w:val="000000"/>
                <w:sz w:val="24"/>
                <w:szCs w:val="24"/>
              </w:rPr>
            </w:pPr>
            <w:r>
              <w:rPr>
                <w:rStyle w:val="font81"/>
                <w:rFonts w:hAnsi="Arial Narrow"/>
                <w:lang w:bidi="ar"/>
              </w:rPr>
              <w:lastRenderedPageBreak/>
              <w:t>附件</w:t>
            </w:r>
            <w:r w:rsidR="00817004">
              <w:rPr>
                <w:rFonts w:ascii="Arial Narrow" w:eastAsia="Arial Narrow" w:hAnsi="Arial Narrow" w:cs="Arial Narrow"/>
                <w:color w:val="000000"/>
                <w:kern w:val="0"/>
                <w:sz w:val="24"/>
                <w:szCs w:val="24"/>
                <w:lang w:bidi="ar"/>
              </w:rPr>
              <w:t>2</w:t>
            </w:r>
            <w:r>
              <w:rPr>
                <w:rStyle w:val="font81"/>
                <w:rFonts w:hAnsi="Arial Narrow"/>
                <w:lang w:bidi="ar"/>
              </w:rPr>
              <w:t>：</w:t>
            </w:r>
          </w:p>
        </w:tc>
        <w:tc>
          <w:tcPr>
            <w:tcW w:w="383"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547"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441"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16"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73"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708"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474"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36"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644"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r>
      <w:tr w:rsidR="00B658C3">
        <w:trPr>
          <w:trHeight w:val="624"/>
        </w:trPr>
        <w:tc>
          <w:tcPr>
            <w:tcW w:w="5000" w:type="pct"/>
            <w:gridSpan w:val="10"/>
            <w:vMerge w:val="restart"/>
            <w:tcBorders>
              <w:top w:val="nil"/>
              <w:left w:val="nil"/>
              <w:bottom w:val="nil"/>
              <w:right w:val="nil"/>
            </w:tcBorders>
            <w:shd w:val="clear" w:color="auto" w:fill="auto"/>
            <w:vAlign w:val="center"/>
          </w:tcPr>
          <w:p w:rsidR="00B658C3" w:rsidRDefault="00EB012A">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lang w:bidi="ar"/>
              </w:rPr>
              <w:t>2021年度统计信息化建设经费项目自评表</w:t>
            </w:r>
          </w:p>
        </w:tc>
      </w:tr>
      <w:tr w:rsidR="00B658C3">
        <w:trPr>
          <w:trHeight w:val="624"/>
        </w:trPr>
        <w:tc>
          <w:tcPr>
            <w:tcW w:w="5000" w:type="pct"/>
            <w:gridSpan w:val="10"/>
            <w:vMerge/>
            <w:tcBorders>
              <w:top w:val="nil"/>
              <w:left w:val="nil"/>
              <w:bottom w:val="nil"/>
              <w:right w:val="nil"/>
            </w:tcBorders>
            <w:shd w:val="clear" w:color="auto" w:fill="auto"/>
            <w:vAlign w:val="center"/>
          </w:tcPr>
          <w:p w:rsidR="00B658C3" w:rsidRDefault="00B658C3">
            <w:pPr>
              <w:jc w:val="center"/>
              <w:rPr>
                <w:rFonts w:ascii="方正小标宋简体" w:eastAsia="方正小标宋简体" w:hAnsi="方正小标宋简体" w:cs="方正小标宋简体"/>
                <w:color w:val="000000"/>
                <w:sz w:val="32"/>
                <w:szCs w:val="32"/>
              </w:rPr>
            </w:pPr>
          </w:p>
        </w:tc>
      </w:tr>
      <w:tr w:rsidR="00B658C3" w:rsidTr="00B319B2">
        <w:trPr>
          <w:trHeight w:val="480"/>
        </w:trPr>
        <w:tc>
          <w:tcPr>
            <w:tcW w:w="1460" w:type="pct"/>
            <w:gridSpan w:val="2"/>
            <w:tcBorders>
              <w:top w:val="nil"/>
              <w:left w:val="nil"/>
              <w:bottom w:val="nil"/>
              <w:right w:val="nil"/>
            </w:tcBorders>
            <w:shd w:val="clear" w:color="auto" w:fill="auto"/>
            <w:noWrap/>
            <w:vAlign w:val="center"/>
          </w:tcPr>
          <w:p w:rsidR="00B658C3" w:rsidRDefault="00EB012A">
            <w:pP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单位名称：湖北省统计局</w:t>
            </w:r>
          </w:p>
        </w:tc>
        <w:tc>
          <w:tcPr>
            <w:tcW w:w="547"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441"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16"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73"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063" w:type="pct"/>
            <w:gridSpan w:val="4"/>
            <w:tcBorders>
              <w:top w:val="nil"/>
              <w:left w:val="nil"/>
              <w:bottom w:val="nil"/>
              <w:right w:val="nil"/>
            </w:tcBorders>
            <w:shd w:val="clear" w:color="auto" w:fill="auto"/>
            <w:noWrap/>
            <w:vAlign w:val="center"/>
          </w:tcPr>
          <w:p w:rsidR="00B658C3" w:rsidRDefault="00EB012A">
            <w:pPr>
              <w:jc w:val="right"/>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填报日期：</w:t>
            </w:r>
            <w:r>
              <w:rPr>
                <w:rFonts w:ascii="Arial Narrow" w:eastAsia="Arial Narrow" w:hAnsi="Arial Narrow" w:cs="Arial Narrow"/>
                <w:color w:val="000000"/>
                <w:kern w:val="0"/>
                <w:sz w:val="24"/>
                <w:szCs w:val="24"/>
                <w:lang w:bidi="ar"/>
              </w:rPr>
              <w:t>2022</w:t>
            </w:r>
            <w:r>
              <w:rPr>
                <w:rFonts w:ascii="仿宋_GB2312" w:eastAsia="仿宋_GB2312" w:hAnsi="Arial Narrow" w:cs="仿宋_GB2312" w:hint="eastAsia"/>
                <w:color w:val="000000"/>
                <w:kern w:val="0"/>
                <w:sz w:val="24"/>
                <w:szCs w:val="24"/>
                <w:lang w:bidi="ar"/>
              </w:rPr>
              <w:t>年</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月</w:t>
            </w:r>
            <w:r>
              <w:rPr>
                <w:rFonts w:ascii="Arial Narrow" w:eastAsia="Arial Narrow" w:hAnsi="Arial Narrow" w:cs="Arial Narrow"/>
                <w:color w:val="000000"/>
                <w:kern w:val="0"/>
                <w:sz w:val="24"/>
                <w:szCs w:val="24"/>
                <w:lang w:bidi="ar"/>
              </w:rPr>
              <w:t>22</w:t>
            </w:r>
            <w:r>
              <w:rPr>
                <w:rFonts w:ascii="仿宋_GB2312" w:eastAsia="仿宋_GB2312" w:hAnsi="Arial Narrow" w:cs="仿宋_GB2312" w:hint="eastAsia"/>
                <w:color w:val="000000"/>
                <w:kern w:val="0"/>
                <w:sz w:val="24"/>
                <w:szCs w:val="24"/>
                <w:lang w:bidi="ar"/>
              </w:rPr>
              <w:t>日</w:t>
            </w:r>
          </w:p>
        </w:tc>
      </w:tr>
      <w:tr w:rsidR="00B658C3" w:rsidTr="00B319B2">
        <w:trPr>
          <w:trHeight w:val="600"/>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项目名称</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统计信息化建设经费</w:t>
            </w:r>
          </w:p>
        </w:tc>
      </w:tr>
      <w:tr w:rsidR="00B658C3" w:rsidTr="00B319B2">
        <w:trPr>
          <w:trHeight w:val="600"/>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主管部门</w:t>
            </w:r>
          </w:p>
        </w:tc>
        <w:tc>
          <w:tcPr>
            <w:tcW w:w="120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c>
          <w:tcPr>
            <w:tcW w:w="145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项目实施单位</w:t>
            </w:r>
          </w:p>
        </w:tc>
        <w:tc>
          <w:tcPr>
            <w:tcW w:w="8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r>
      <w:tr w:rsidR="00B658C3" w:rsidTr="00B319B2">
        <w:trPr>
          <w:trHeight w:val="600"/>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项目类别</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、部门预算项目</w:t>
            </w:r>
            <w:r>
              <w:rPr>
                <w:rFonts w:ascii="Arial Narrow" w:eastAsia="Arial Narrow" w:hAnsi="Arial Narrow" w:cs="Arial Narrow"/>
                <w:color w:val="000000"/>
                <w:kern w:val="0"/>
                <w:sz w:val="24"/>
                <w:szCs w:val="24"/>
                <w:lang w:bidi="ar"/>
              </w:rPr>
              <w:t xml:space="preserve"> √    2</w:t>
            </w:r>
            <w:r>
              <w:rPr>
                <w:rFonts w:ascii="仿宋_GB2312" w:eastAsia="仿宋_GB2312" w:hAnsi="Arial Narrow" w:cs="仿宋_GB2312" w:hint="eastAsia"/>
                <w:color w:val="000000"/>
                <w:kern w:val="0"/>
                <w:sz w:val="24"/>
                <w:szCs w:val="24"/>
                <w:lang w:bidi="ar"/>
              </w:rPr>
              <w:t>、</w:t>
            </w:r>
            <w:proofErr w:type="gramStart"/>
            <w:r>
              <w:rPr>
                <w:rFonts w:ascii="仿宋_GB2312" w:eastAsia="仿宋_GB2312" w:hAnsi="Arial Narrow" w:cs="仿宋_GB2312" w:hint="eastAsia"/>
                <w:color w:val="000000"/>
                <w:kern w:val="0"/>
                <w:sz w:val="24"/>
                <w:szCs w:val="24"/>
                <w:lang w:bidi="ar"/>
              </w:rPr>
              <w:t>省直专项</w:t>
            </w:r>
            <w:proofErr w:type="gramEnd"/>
            <w:r>
              <w:rPr>
                <w:rFonts w:ascii="Arial Narrow" w:eastAsia="Arial Narrow" w:hAnsi="Arial Narrow" w:cs="Arial Narrow"/>
                <w:color w:val="000000"/>
                <w:kern w:val="0"/>
                <w:sz w:val="24"/>
                <w:szCs w:val="24"/>
                <w:lang w:bidi="ar"/>
              </w:rPr>
              <w:t xml:space="preserve"> □      3</w:t>
            </w:r>
            <w:r>
              <w:rPr>
                <w:rFonts w:ascii="仿宋_GB2312" w:eastAsia="仿宋_GB2312" w:hAnsi="Arial Narrow" w:cs="仿宋_GB2312" w:hint="eastAsia"/>
                <w:color w:val="000000"/>
                <w:kern w:val="0"/>
                <w:sz w:val="24"/>
                <w:szCs w:val="24"/>
                <w:lang w:bidi="ar"/>
              </w:rPr>
              <w:t>、省对下转移支付项目</w:t>
            </w:r>
            <w:r>
              <w:rPr>
                <w:rFonts w:ascii="Arial Narrow" w:eastAsia="Arial Narrow" w:hAnsi="Arial Narrow" w:cs="Arial Narrow"/>
                <w:color w:val="000000"/>
                <w:kern w:val="0"/>
                <w:sz w:val="24"/>
                <w:szCs w:val="24"/>
                <w:lang w:bidi="ar"/>
              </w:rPr>
              <w:t xml:space="preserve"> □</w:t>
            </w:r>
          </w:p>
        </w:tc>
      </w:tr>
      <w:tr w:rsidR="00B658C3" w:rsidTr="00B319B2">
        <w:trPr>
          <w:trHeight w:val="600"/>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项目属性</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、持续性项目</w:t>
            </w:r>
            <w:r>
              <w:rPr>
                <w:rFonts w:ascii="Arial Narrow" w:eastAsia="Arial Narrow" w:hAnsi="Arial Narrow" w:cs="Arial Narrow"/>
                <w:color w:val="000000"/>
                <w:kern w:val="0"/>
                <w:sz w:val="24"/>
                <w:szCs w:val="24"/>
                <w:lang w:bidi="ar"/>
              </w:rPr>
              <w:t xml:space="preserve"> √      2</w:t>
            </w:r>
            <w:r>
              <w:rPr>
                <w:rFonts w:ascii="仿宋_GB2312" w:eastAsia="仿宋_GB2312" w:hAnsi="Arial Narrow" w:cs="仿宋_GB2312" w:hint="eastAsia"/>
                <w:color w:val="000000"/>
                <w:kern w:val="0"/>
                <w:sz w:val="24"/>
                <w:szCs w:val="24"/>
                <w:lang w:bidi="ar"/>
              </w:rPr>
              <w:t>、新增性项目</w:t>
            </w:r>
            <w:r>
              <w:rPr>
                <w:rFonts w:ascii="Arial Narrow" w:eastAsia="Arial Narrow" w:hAnsi="Arial Narrow" w:cs="Arial Narrow"/>
                <w:color w:val="000000"/>
                <w:kern w:val="0"/>
                <w:sz w:val="24"/>
                <w:szCs w:val="24"/>
                <w:lang w:bidi="ar"/>
              </w:rPr>
              <w:t xml:space="preserve"> □</w:t>
            </w:r>
          </w:p>
        </w:tc>
      </w:tr>
      <w:tr w:rsidR="00B658C3" w:rsidTr="00B319B2">
        <w:trPr>
          <w:trHeight w:val="600"/>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项目类型</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、常年性项目</w:t>
            </w:r>
            <w:r>
              <w:rPr>
                <w:rFonts w:ascii="Arial Narrow" w:eastAsia="Arial Narrow" w:hAnsi="Arial Narrow" w:cs="Arial Narrow"/>
                <w:color w:val="000000"/>
                <w:kern w:val="0"/>
                <w:sz w:val="24"/>
                <w:szCs w:val="24"/>
                <w:lang w:bidi="ar"/>
              </w:rPr>
              <w:t xml:space="preserve"> </w:t>
            </w:r>
            <w:r w:rsidR="00EC4222">
              <w:rPr>
                <w:rFonts w:ascii="Arial Narrow" w:eastAsia="Arial Narrow" w:hAnsi="Arial Narrow" w:cs="Arial Narrow"/>
                <w:color w:val="000000"/>
                <w:kern w:val="0"/>
                <w:sz w:val="24"/>
                <w:szCs w:val="24"/>
                <w:lang w:bidi="ar"/>
              </w:rPr>
              <w:t>√</w:t>
            </w:r>
            <w:r>
              <w:rPr>
                <w:rFonts w:ascii="Arial Narrow" w:eastAsia="Arial Narrow" w:hAnsi="Arial Narrow" w:cs="Arial Narrow"/>
                <w:color w:val="000000"/>
                <w:kern w:val="0"/>
                <w:sz w:val="24"/>
                <w:szCs w:val="24"/>
                <w:lang w:bidi="ar"/>
              </w:rPr>
              <w:t xml:space="preserve">      2</w:t>
            </w:r>
            <w:r>
              <w:rPr>
                <w:rFonts w:ascii="仿宋_GB2312" w:eastAsia="仿宋_GB2312" w:hAnsi="Arial Narrow" w:cs="仿宋_GB2312" w:hint="eastAsia"/>
                <w:color w:val="000000"/>
                <w:kern w:val="0"/>
                <w:sz w:val="24"/>
                <w:szCs w:val="24"/>
                <w:lang w:bidi="ar"/>
              </w:rPr>
              <w:t>、延续性项目</w:t>
            </w:r>
            <w:r>
              <w:rPr>
                <w:rFonts w:ascii="Arial Narrow" w:eastAsia="Arial Narrow" w:hAnsi="Arial Narrow" w:cs="Arial Narrow"/>
                <w:color w:val="000000"/>
                <w:kern w:val="0"/>
                <w:sz w:val="24"/>
                <w:szCs w:val="24"/>
                <w:lang w:bidi="ar"/>
              </w:rPr>
              <w:t xml:space="preserve"> </w:t>
            </w:r>
            <w:r w:rsidR="00EC4222">
              <w:rPr>
                <w:rFonts w:ascii="Arial Narrow" w:eastAsia="Arial Narrow" w:hAnsi="Arial Narrow" w:cs="Arial Narrow"/>
                <w:color w:val="000000"/>
                <w:kern w:val="0"/>
                <w:sz w:val="24"/>
                <w:szCs w:val="24"/>
                <w:lang w:bidi="ar"/>
              </w:rPr>
              <w:t>□</w:t>
            </w:r>
            <w:r>
              <w:rPr>
                <w:rFonts w:ascii="Arial Narrow" w:eastAsia="Arial Narrow" w:hAnsi="Arial Narrow" w:cs="Arial Narrow"/>
                <w:color w:val="000000"/>
                <w:kern w:val="0"/>
                <w:sz w:val="24"/>
                <w:szCs w:val="24"/>
                <w:lang w:bidi="ar"/>
              </w:rPr>
              <w:t xml:space="preserve">    3</w:t>
            </w:r>
            <w:r>
              <w:rPr>
                <w:rFonts w:ascii="仿宋_GB2312" w:eastAsia="仿宋_GB2312" w:hAnsi="Arial Narrow" w:cs="仿宋_GB2312" w:hint="eastAsia"/>
                <w:color w:val="000000"/>
                <w:kern w:val="0"/>
                <w:sz w:val="24"/>
                <w:szCs w:val="24"/>
                <w:lang w:bidi="ar"/>
              </w:rPr>
              <w:t>、一次性项目</w:t>
            </w:r>
            <w:r>
              <w:rPr>
                <w:rFonts w:ascii="Arial Narrow" w:eastAsia="Arial Narrow" w:hAnsi="Arial Narrow" w:cs="Arial Narrow"/>
                <w:color w:val="000000"/>
                <w:kern w:val="0"/>
                <w:sz w:val="24"/>
                <w:szCs w:val="24"/>
                <w:lang w:bidi="ar"/>
              </w:rPr>
              <w:t xml:space="preserve">   □</w:t>
            </w:r>
          </w:p>
        </w:tc>
      </w:tr>
      <w:tr w:rsidR="00B658C3" w:rsidTr="00B319B2">
        <w:trPr>
          <w:trHeight w:val="861"/>
        </w:trPr>
        <w:tc>
          <w:tcPr>
            <w:tcW w:w="146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预算执行情况（万元）</w:t>
            </w:r>
            <w:r>
              <w:rPr>
                <w:rFonts w:ascii="Arial Narrow" w:eastAsia="Arial Narrow" w:hAnsi="Arial Narrow" w:cs="Arial Narrow"/>
                <w:color w:val="000000"/>
                <w:kern w:val="0"/>
                <w:sz w:val="24"/>
                <w:szCs w:val="24"/>
                <w:lang w:bidi="ar"/>
              </w:rPr>
              <w:br/>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预算数（</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4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执行数（</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执行率（</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w:t>
            </w:r>
          </w:p>
        </w:tc>
        <w:tc>
          <w:tcPr>
            <w:tcW w:w="1355" w:type="pct"/>
            <w:gridSpan w:val="3"/>
            <w:tcBorders>
              <w:top w:val="single" w:sz="4" w:space="0" w:color="000000"/>
              <w:left w:val="single" w:sz="4" w:space="0" w:color="000000"/>
              <w:bottom w:val="nil"/>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执行率）</w:t>
            </w:r>
          </w:p>
        </w:tc>
      </w:tr>
      <w:tr w:rsidR="00B658C3" w:rsidTr="00B319B2">
        <w:trPr>
          <w:trHeight w:val="762"/>
        </w:trPr>
        <w:tc>
          <w:tcPr>
            <w:tcW w:w="14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年度财政资金总额</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174.00 </w:t>
            </w:r>
          </w:p>
        </w:tc>
        <w:tc>
          <w:tcPr>
            <w:tcW w:w="4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171.80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98.74%</w:t>
            </w:r>
          </w:p>
        </w:tc>
        <w:tc>
          <w:tcPr>
            <w:tcW w:w="135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19.75 </w:t>
            </w:r>
          </w:p>
        </w:tc>
      </w:tr>
      <w:tr w:rsidR="00B658C3" w:rsidTr="00B319B2">
        <w:trPr>
          <w:trHeight w:val="840"/>
        </w:trPr>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1</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一级指标</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二级指标</w:t>
            </w: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三级指标</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年初目标值（</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实际完成值（</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p>
        </w:tc>
      </w:tr>
      <w:tr w:rsidR="00B658C3" w:rsidTr="00B319B2">
        <w:trPr>
          <w:trHeight w:val="921"/>
        </w:trPr>
        <w:tc>
          <w:tcPr>
            <w:tcW w:w="10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1</w:t>
            </w:r>
            <w:r>
              <w:rPr>
                <w:rStyle w:val="font91"/>
                <w:sz w:val="24"/>
                <w:szCs w:val="24"/>
                <w:lang w:bidi="ar"/>
              </w:rPr>
              <w:t>（</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分</w:t>
            </w:r>
            <w:r>
              <w:rPr>
                <w:rStyle w:val="font91"/>
                <w:sz w:val="24"/>
                <w:szCs w:val="24"/>
                <w:lang w:bidi="ar"/>
              </w:rPr>
              <w:t>）</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产出指标</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数量指标</w:t>
            </w: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省、市、县专线条数（</w:t>
            </w:r>
            <w:r>
              <w:rPr>
                <w:rFonts w:ascii="Arial Narrow" w:eastAsia="Arial Narrow" w:hAnsi="Arial Narrow" w:cs="Arial Narrow"/>
                <w:color w:val="000000"/>
                <w:kern w:val="0"/>
                <w:sz w:val="24"/>
                <w:szCs w:val="24"/>
                <w:lang w:bidi="ar"/>
              </w:rPr>
              <w:t>16</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17</w:t>
            </w:r>
            <w:r>
              <w:rPr>
                <w:rFonts w:ascii="仿宋_GB2312" w:eastAsia="仿宋_GB2312" w:hAnsi="Arial Narrow" w:cs="仿宋_GB2312" w:hint="eastAsia"/>
                <w:color w:val="000000"/>
                <w:kern w:val="0"/>
                <w:sz w:val="24"/>
                <w:szCs w:val="24"/>
                <w:lang w:bidi="ar"/>
              </w:rPr>
              <w:t>条</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17</w:t>
            </w:r>
            <w:r>
              <w:rPr>
                <w:rFonts w:ascii="仿宋_GB2312" w:eastAsia="仿宋_GB2312" w:hAnsi="Arial Narrow" w:cs="仿宋_GB2312" w:hint="eastAsia"/>
                <w:color w:val="000000"/>
                <w:kern w:val="0"/>
                <w:sz w:val="24"/>
                <w:szCs w:val="24"/>
                <w:lang w:bidi="ar"/>
              </w:rPr>
              <w:t>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16.00 </w:t>
            </w:r>
          </w:p>
        </w:tc>
      </w:tr>
      <w:tr w:rsidR="00B658C3" w:rsidTr="00B319B2">
        <w:trPr>
          <w:trHeight w:val="921"/>
        </w:trPr>
        <w:tc>
          <w:tcPr>
            <w:tcW w:w="10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时效指标</w:t>
            </w: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机房巡检频次（</w:t>
            </w:r>
            <w:r>
              <w:rPr>
                <w:rFonts w:ascii="Arial Narrow" w:eastAsia="Arial Narrow" w:hAnsi="Arial Narrow" w:cs="Arial Narrow"/>
                <w:color w:val="000000"/>
                <w:kern w:val="0"/>
                <w:sz w:val="24"/>
                <w:szCs w:val="24"/>
                <w:lang w:bidi="ar"/>
              </w:rPr>
              <w:t>8</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次</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周</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次</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8.00 </w:t>
            </w:r>
          </w:p>
        </w:tc>
      </w:tr>
      <w:tr w:rsidR="00B658C3" w:rsidTr="00B319B2">
        <w:trPr>
          <w:trHeight w:val="1161"/>
        </w:trPr>
        <w:tc>
          <w:tcPr>
            <w:tcW w:w="10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质量指标</w:t>
            </w: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网络安全保障度（</w:t>
            </w:r>
            <w:r>
              <w:rPr>
                <w:rFonts w:ascii="Arial Narrow" w:eastAsia="Arial Narrow" w:hAnsi="Arial Narrow" w:cs="Arial Narrow"/>
                <w:color w:val="000000"/>
                <w:kern w:val="0"/>
                <w:sz w:val="24"/>
                <w:szCs w:val="24"/>
                <w:lang w:bidi="ar"/>
              </w:rPr>
              <w:t>16</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不发生黑客入侵、数据丢失的现象</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未发生黑客入侵、数据丢失的情况</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16.00 </w:t>
            </w:r>
          </w:p>
        </w:tc>
      </w:tr>
      <w:tr w:rsidR="00B658C3" w:rsidTr="00B319B2">
        <w:trPr>
          <w:trHeight w:val="999"/>
        </w:trPr>
        <w:tc>
          <w:tcPr>
            <w:tcW w:w="10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效益指标</w:t>
            </w:r>
          </w:p>
        </w:tc>
        <w:tc>
          <w:tcPr>
            <w:tcW w:w="5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社会效益指标</w:t>
            </w: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机房设备正常运行率（</w:t>
            </w:r>
            <w:r>
              <w:rPr>
                <w:rFonts w:ascii="Arial Narrow" w:eastAsia="Arial Narrow" w:hAnsi="Arial Narrow" w:cs="Arial Narrow"/>
                <w:color w:val="000000"/>
                <w:kern w:val="0"/>
                <w:sz w:val="24"/>
                <w:szCs w:val="24"/>
                <w:lang w:bidi="ar"/>
              </w:rPr>
              <w:t>15</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15.00 </w:t>
            </w:r>
          </w:p>
        </w:tc>
      </w:tr>
      <w:tr w:rsidR="00B658C3" w:rsidTr="00B319B2">
        <w:trPr>
          <w:trHeight w:val="999"/>
        </w:trPr>
        <w:tc>
          <w:tcPr>
            <w:tcW w:w="10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省、市、县三级统计主干网络平稳性（</w:t>
            </w:r>
            <w:r>
              <w:rPr>
                <w:rFonts w:ascii="Arial Narrow" w:eastAsia="Arial Narrow" w:hAnsi="Arial Narrow" w:cs="Arial Narrow"/>
                <w:color w:val="000000"/>
                <w:kern w:val="0"/>
                <w:sz w:val="24"/>
                <w:szCs w:val="24"/>
                <w:lang w:bidi="ar"/>
              </w:rPr>
              <w:t>15</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不发生网络系统崩溃的情况</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网络稳定，无中断或崩溃的情况</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15.00 </w:t>
            </w:r>
          </w:p>
        </w:tc>
      </w:tr>
      <w:tr w:rsidR="00B658C3" w:rsidTr="00B319B2">
        <w:trPr>
          <w:trHeight w:val="999"/>
        </w:trPr>
        <w:tc>
          <w:tcPr>
            <w:tcW w:w="10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满意度指标</w:t>
            </w:r>
          </w:p>
        </w:tc>
        <w:tc>
          <w:tcPr>
            <w:tcW w:w="5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服务对象满意度指标</w:t>
            </w: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企业网上查询传输数据满意度（</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90%</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90.00%</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5.00 </w:t>
            </w:r>
          </w:p>
        </w:tc>
      </w:tr>
      <w:tr w:rsidR="00B658C3" w:rsidTr="00B319B2">
        <w:trPr>
          <w:trHeight w:val="999"/>
        </w:trPr>
        <w:tc>
          <w:tcPr>
            <w:tcW w:w="10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3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局机关工作人员满意度（</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90%</w:t>
            </w:r>
          </w:p>
        </w:tc>
        <w:tc>
          <w:tcPr>
            <w:tcW w:w="7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89.17%</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4.95 </w:t>
            </w:r>
          </w:p>
        </w:tc>
      </w:tr>
      <w:tr w:rsidR="00B658C3" w:rsidTr="00B319B2">
        <w:trPr>
          <w:trHeight w:val="639"/>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b/>
                <w:bCs/>
                <w:color w:val="000000"/>
                <w:sz w:val="24"/>
                <w:szCs w:val="24"/>
              </w:rPr>
            </w:pPr>
            <w:r>
              <w:rPr>
                <w:rFonts w:ascii="仿宋_GB2312" w:eastAsia="仿宋_GB2312" w:hAnsi="宋体" w:cs="仿宋_GB2312" w:hint="eastAsia"/>
                <w:b/>
                <w:bCs/>
                <w:color w:val="000000"/>
                <w:kern w:val="0"/>
                <w:sz w:val="24"/>
                <w:szCs w:val="24"/>
                <w:lang w:bidi="ar"/>
              </w:rPr>
              <w:t>总分</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kern w:val="0"/>
                <w:sz w:val="24"/>
                <w:szCs w:val="24"/>
                <w:lang w:bidi="ar"/>
              </w:rPr>
              <w:t xml:space="preserve">99.70 </w:t>
            </w:r>
          </w:p>
        </w:tc>
      </w:tr>
      <w:tr w:rsidR="00B658C3" w:rsidTr="00B319B2">
        <w:trPr>
          <w:trHeight w:val="1551"/>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lastRenderedPageBreak/>
              <w:t>偏差大或目标未完成原因分析</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局机关工作人员满意度为</w:t>
            </w:r>
            <w:r>
              <w:rPr>
                <w:rFonts w:ascii="Arial Narrow" w:eastAsia="Arial Narrow" w:hAnsi="Arial Narrow" w:cs="Arial Narrow"/>
                <w:color w:val="000000"/>
                <w:kern w:val="0"/>
                <w:sz w:val="24"/>
                <w:szCs w:val="24"/>
                <w:lang w:bidi="ar"/>
              </w:rPr>
              <w:t>89.17%</w:t>
            </w:r>
            <w:r>
              <w:rPr>
                <w:rFonts w:ascii="仿宋_GB2312" w:eastAsia="仿宋_GB2312" w:hAnsi="宋体" w:cs="仿宋_GB2312" w:hint="eastAsia"/>
                <w:color w:val="000000"/>
                <w:kern w:val="0"/>
                <w:sz w:val="24"/>
                <w:szCs w:val="24"/>
                <w:lang w:bidi="ar"/>
              </w:rPr>
              <w:t>，未达到年初目标值，调查问卷显示工作人员在使用网络通信设备、统计业务应用系统及网络时出现故障时检修响应时间在</w:t>
            </w:r>
            <w:r>
              <w:rPr>
                <w:rFonts w:ascii="Arial Narrow" w:eastAsia="Arial Narrow" w:hAnsi="Arial Narrow" w:cs="Arial Narrow"/>
                <w:color w:val="000000"/>
                <w:kern w:val="0"/>
                <w:sz w:val="24"/>
                <w:szCs w:val="24"/>
                <w:lang w:bidi="ar"/>
              </w:rPr>
              <w:t>15</w:t>
            </w:r>
            <w:r>
              <w:rPr>
                <w:rFonts w:ascii="仿宋_GB2312" w:eastAsia="仿宋_GB2312" w:hAnsi="宋体" w:cs="仿宋_GB2312" w:hint="eastAsia"/>
                <w:color w:val="000000"/>
                <w:kern w:val="0"/>
                <w:sz w:val="24"/>
                <w:szCs w:val="24"/>
                <w:lang w:bidi="ar"/>
              </w:rPr>
              <w:t>分钟至</w:t>
            </w:r>
            <w:r>
              <w:rPr>
                <w:rFonts w:ascii="Arial Narrow" w:eastAsia="Arial Narrow" w:hAnsi="Arial Narrow" w:cs="Arial Narrow"/>
                <w:color w:val="000000"/>
                <w:kern w:val="0"/>
                <w:sz w:val="24"/>
                <w:szCs w:val="24"/>
                <w:lang w:bidi="ar"/>
              </w:rPr>
              <w:t>4</w:t>
            </w:r>
            <w:r>
              <w:rPr>
                <w:rFonts w:ascii="仿宋_GB2312" w:eastAsia="仿宋_GB2312" w:hAnsi="宋体" w:cs="仿宋_GB2312" w:hint="eastAsia"/>
                <w:color w:val="000000"/>
                <w:kern w:val="0"/>
                <w:sz w:val="24"/>
                <w:szCs w:val="24"/>
                <w:lang w:bidi="ar"/>
              </w:rPr>
              <w:t>小时，少数情况下超过</w:t>
            </w:r>
            <w:r>
              <w:rPr>
                <w:rFonts w:ascii="Arial Narrow" w:eastAsia="Arial Narrow" w:hAnsi="Arial Narrow" w:cs="Arial Narrow"/>
                <w:color w:val="000000"/>
                <w:kern w:val="0"/>
                <w:sz w:val="24"/>
                <w:szCs w:val="24"/>
                <w:lang w:bidi="ar"/>
              </w:rPr>
              <w:t>4</w:t>
            </w:r>
            <w:r>
              <w:rPr>
                <w:rFonts w:ascii="仿宋_GB2312" w:eastAsia="仿宋_GB2312" w:hAnsi="宋体" w:cs="仿宋_GB2312" w:hint="eastAsia"/>
                <w:color w:val="000000"/>
                <w:kern w:val="0"/>
                <w:sz w:val="24"/>
                <w:szCs w:val="24"/>
                <w:lang w:bidi="ar"/>
              </w:rPr>
              <w:t>小时，响应不太及时。</w:t>
            </w:r>
          </w:p>
        </w:tc>
      </w:tr>
      <w:tr w:rsidR="00B658C3" w:rsidTr="00B319B2">
        <w:trPr>
          <w:trHeight w:val="1563"/>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改进措施及结果应用方案</w:t>
            </w:r>
          </w:p>
        </w:tc>
        <w:tc>
          <w:tcPr>
            <w:tcW w:w="354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textAlignment w:val="center"/>
              <w:rPr>
                <w:rFonts w:ascii="仿宋_GB2312" w:eastAsia="仿宋_GB2312" w:hAnsi="宋体" w:cs="仿宋_GB2312"/>
                <w:color w:val="0070C0"/>
                <w:sz w:val="24"/>
                <w:szCs w:val="24"/>
              </w:rPr>
            </w:pPr>
            <w:r>
              <w:rPr>
                <w:rFonts w:ascii="仿宋_GB2312" w:eastAsia="仿宋_GB2312" w:hAnsi="宋体" w:cs="仿宋_GB2312" w:hint="eastAsia"/>
                <w:color w:val="000000"/>
                <w:kern w:val="0"/>
                <w:sz w:val="24"/>
                <w:szCs w:val="24"/>
                <w:lang w:bidi="ar"/>
              </w:rPr>
              <w:t>将广电统计主干网、信息化平台运维、内外网维护、联通互联网出口等服务商联系方式整理集合起来，同步更新到局机关、直属事业单位及地方统计部门，局机关和事业单位由数管中心负责沟通，地方统计部门由专人联系。</w:t>
            </w:r>
          </w:p>
        </w:tc>
      </w:tr>
      <w:tr w:rsidR="00B658C3">
        <w:trPr>
          <w:trHeight w:val="462"/>
        </w:trPr>
        <w:tc>
          <w:tcPr>
            <w:tcW w:w="5000" w:type="pct"/>
            <w:gridSpan w:val="10"/>
            <w:tcBorders>
              <w:top w:val="nil"/>
              <w:left w:val="nil"/>
              <w:bottom w:val="nil"/>
              <w:right w:val="nil"/>
            </w:tcBorders>
            <w:shd w:val="clear" w:color="auto" w:fill="auto"/>
            <w:noWrap/>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备注：</w:t>
            </w:r>
          </w:p>
        </w:tc>
      </w:tr>
      <w:tr w:rsidR="00B658C3">
        <w:trPr>
          <w:trHeight w:val="2580"/>
        </w:trPr>
        <w:tc>
          <w:tcPr>
            <w:tcW w:w="5000" w:type="pct"/>
            <w:gridSpan w:val="10"/>
            <w:tcBorders>
              <w:top w:val="nil"/>
              <w:left w:val="nil"/>
              <w:bottom w:val="nil"/>
              <w:right w:val="nil"/>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预算执行情况口径：预算数为调整后财政资金总额（包括上年结余结转），执行数为资金使用单位财政资金实际支出数。</w:t>
            </w:r>
            <w:r>
              <w:rPr>
                <w:rFonts w:ascii="Arial Narrow" w:eastAsia="Arial Narrow" w:hAnsi="Arial Narrow" w:cs="Arial Narrow"/>
                <w:color w:val="000000"/>
                <w:kern w:val="0"/>
                <w:sz w:val="24"/>
                <w:szCs w:val="24"/>
                <w:lang w:bidi="ar"/>
              </w:rPr>
              <w:br/>
              <w:t>2.</w:t>
            </w:r>
            <w:r>
              <w:rPr>
                <w:rFonts w:ascii="仿宋_GB2312" w:eastAsia="仿宋_GB2312" w:hAnsi="Arial Narrow" w:cs="仿宋_GB2312" w:hint="eastAsia"/>
                <w:color w:val="000000"/>
                <w:kern w:val="0"/>
                <w:sz w:val="24"/>
                <w:szCs w:val="24"/>
                <w:lang w:bidi="ar"/>
              </w:rPr>
              <w:t>定量指标完成数汇总原则：绝对值直接累加计算，相对值按照资金额度加权平均计算。定量指标计分原则：正向指标（即目标值为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），反向指标（即目标值为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*A/B</w:t>
            </w:r>
            <w:r>
              <w:rPr>
                <w:rFonts w:ascii="仿宋_GB2312" w:eastAsia="仿宋_GB2312" w:hAnsi="Arial Narrow" w:cs="仿宋_GB2312" w:hint="eastAsia"/>
                <w:color w:val="000000"/>
                <w:kern w:val="0"/>
                <w:sz w:val="24"/>
                <w:szCs w:val="24"/>
                <w:lang w:bidi="ar"/>
              </w:rPr>
              <w:t>），得分不得突破权重总额。定量指标先汇总完成数，再计算得分。</w:t>
            </w:r>
            <w:r>
              <w:rPr>
                <w:rFonts w:ascii="Arial Narrow" w:eastAsia="Arial Narrow" w:hAnsi="Arial Narrow" w:cs="Arial Narrow"/>
                <w:color w:val="000000"/>
                <w:kern w:val="0"/>
                <w:sz w:val="24"/>
                <w:szCs w:val="24"/>
                <w:lang w:bidi="ar"/>
              </w:rPr>
              <w:br/>
              <w:t>3.</w:t>
            </w:r>
            <w:r>
              <w:rPr>
                <w:rFonts w:ascii="仿宋_GB2312" w:eastAsia="仿宋_GB2312" w:hAnsi="Arial Narrow" w:cs="仿宋_GB2312" w:hint="eastAsia"/>
                <w:color w:val="000000"/>
                <w:kern w:val="0"/>
                <w:sz w:val="24"/>
                <w:szCs w:val="24"/>
                <w:lang w:bidi="ar"/>
              </w:rPr>
              <w:t>定性指标计分原则：达成预期指标、部分达成预期指标并具有一定效果、未达成预期指标且效果较差三档，分别按照该指标对应分值区间</w:t>
            </w:r>
            <w:r>
              <w:rPr>
                <w:rFonts w:ascii="Arial Narrow" w:eastAsia="Arial Narrow" w:hAnsi="Arial Narrow" w:cs="Arial Narrow"/>
                <w:color w:val="000000"/>
                <w:kern w:val="0"/>
                <w:sz w:val="24"/>
                <w:szCs w:val="24"/>
                <w:lang w:bidi="ar"/>
              </w:rPr>
              <w:t>100-80%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80-50%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50%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50-0%</w:t>
            </w:r>
            <w:r>
              <w:rPr>
                <w:rFonts w:ascii="仿宋_GB2312" w:eastAsia="仿宋_GB2312" w:hAnsi="Arial Narrow" w:cs="仿宋_GB2312" w:hint="eastAsia"/>
                <w:color w:val="000000"/>
                <w:kern w:val="0"/>
                <w:sz w:val="24"/>
                <w:szCs w:val="24"/>
                <w:lang w:bidi="ar"/>
              </w:rPr>
              <w:t>合理确定分值。汇总时，以资金额度为权重，对分值进行加权平均计算。</w:t>
            </w:r>
            <w:r>
              <w:rPr>
                <w:rFonts w:ascii="Arial Narrow" w:eastAsia="Arial Narrow" w:hAnsi="Arial Narrow" w:cs="Arial Narrow"/>
                <w:color w:val="000000"/>
                <w:kern w:val="0"/>
                <w:sz w:val="24"/>
                <w:szCs w:val="24"/>
                <w:lang w:bidi="ar"/>
              </w:rPr>
              <w:br/>
              <w:t>4.</w:t>
            </w:r>
            <w:r>
              <w:rPr>
                <w:rFonts w:ascii="仿宋_GB2312" w:eastAsia="仿宋_GB2312" w:hAnsi="Arial Narrow" w:cs="仿宋_GB2312" w:hint="eastAsia"/>
                <w:color w:val="000000"/>
                <w:kern w:val="0"/>
                <w:sz w:val="24"/>
                <w:szCs w:val="24"/>
                <w:lang w:bidi="ar"/>
              </w:rPr>
              <w:t>基于经济性和必要性等因素考虑，满意度指标暂可不</w:t>
            </w:r>
            <w:proofErr w:type="gramStart"/>
            <w:r>
              <w:rPr>
                <w:rFonts w:ascii="仿宋_GB2312" w:eastAsia="仿宋_GB2312" w:hAnsi="Arial Narrow" w:cs="仿宋_GB2312" w:hint="eastAsia"/>
                <w:color w:val="000000"/>
                <w:kern w:val="0"/>
                <w:sz w:val="24"/>
                <w:szCs w:val="24"/>
                <w:lang w:bidi="ar"/>
              </w:rPr>
              <w:t>作为必评指标</w:t>
            </w:r>
            <w:proofErr w:type="gramEnd"/>
            <w:r>
              <w:rPr>
                <w:rFonts w:ascii="仿宋_GB2312" w:eastAsia="仿宋_GB2312" w:hAnsi="Arial Narrow" w:cs="仿宋_GB2312" w:hint="eastAsia"/>
                <w:color w:val="000000"/>
                <w:kern w:val="0"/>
                <w:sz w:val="24"/>
                <w:szCs w:val="24"/>
                <w:lang w:bidi="ar"/>
              </w:rPr>
              <w:t>。</w:t>
            </w:r>
          </w:p>
        </w:tc>
      </w:tr>
    </w:tbl>
    <w:p w:rsidR="00B658C3" w:rsidRDefault="00B658C3">
      <w:pPr>
        <w:rPr>
          <w:rFonts w:ascii="仿宋" w:eastAsia="仿宋" w:hAnsi="仿宋" w:cs="Helvetica"/>
          <w:sz w:val="32"/>
          <w:szCs w:val="32"/>
        </w:rPr>
        <w:sectPr w:rsidR="00B658C3">
          <w:pgSz w:w="11906" w:h="16838"/>
          <w:pgMar w:top="283" w:right="283" w:bottom="283" w:left="283" w:header="567" w:footer="1701" w:gutter="0"/>
          <w:cols w:space="0"/>
          <w:titlePg/>
          <w:docGrid w:type="lines" w:linePitch="312"/>
        </w:sectPr>
      </w:pPr>
    </w:p>
    <w:tbl>
      <w:tblPr>
        <w:tblW w:w="4726" w:type="pct"/>
        <w:tblInd w:w="259" w:type="dxa"/>
        <w:tblLayout w:type="fixed"/>
        <w:tblLook w:val="04A0" w:firstRow="1" w:lastRow="0" w:firstColumn="1" w:lastColumn="0" w:noHBand="0" w:noVBand="1"/>
      </w:tblPr>
      <w:tblGrid>
        <w:gridCol w:w="2111"/>
        <w:gridCol w:w="867"/>
        <w:gridCol w:w="1090"/>
        <w:gridCol w:w="977"/>
        <w:gridCol w:w="686"/>
        <w:gridCol w:w="352"/>
        <w:gridCol w:w="1366"/>
        <w:gridCol w:w="1237"/>
        <w:gridCol w:w="236"/>
        <w:gridCol w:w="1797"/>
      </w:tblGrid>
      <w:tr w:rsidR="00B658C3">
        <w:trPr>
          <w:trHeight w:val="310"/>
        </w:trPr>
        <w:tc>
          <w:tcPr>
            <w:tcW w:w="985" w:type="pct"/>
            <w:tcBorders>
              <w:top w:val="nil"/>
              <w:left w:val="nil"/>
              <w:bottom w:val="nil"/>
              <w:right w:val="nil"/>
            </w:tcBorders>
            <w:shd w:val="clear" w:color="auto" w:fill="auto"/>
            <w:noWrap/>
            <w:vAlign w:val="center"/>
          </w:tcPr>
          <w:p w:rsidR="00B658C3" w:rsidRDefault="00EB012A">
            <w:pPr>
              <w:widowControl/>
              <w:textAlignment w:val="center"/>
              <w:rPr>
                <w:rFonts w:ascii="Arial Narrow" w:eastAsia="Arial Narrow" w:hAnsi="Arial Narrow" w:cs="Arial Narrow"/>
                <w:color w:val="000000"/>
                <w:sz w:val="24"/>
                <w:szCs w:val="24"/>
              </w:rPr>
            </w:pPr>
            <w:r>
              <w:rPr>
                <w:rFonts w:ascii="仿宋_GB2312" w:eastAsia="仿宋_GB2312" w:hAnsi="Arial Narrow" w:cs="仿宋_GB2312"/>
                <w:color w:val="000000"/>
                <w:kern w:val="0"/>
                <w:sz w:val="24"/>
                <w:szCs w:val="24"/>
                <w:lang w:bidi="ar"/>
              </w:rPr>
              <w:lastRenderedPageBreak/>
              <w:t>附件</w:t>
            </w:r>
            <w:r w:rsidR="00817004">
              <w:rPr>
                <w:rFonts w:ascii="Arial Narrow" w:eastAsia="Arial Narrow" w:hAnsi="Arial Narrow" w:cs="Arial Narrow"/>
                <w:color w:val="000000"/>
                <w:kern w:val="0"/>
                <w:sz w:val="24"/>
                <w:szCs w:val="24"/>
                <w:lang w:bidi="ar"/>
              </w:rPr>
              <w:t>3</w:t>
            </w:r>
            <w:r>
              <w:rPr>
                <w:rFonts w:ascii="仿宋_GB2312" w:eastAsia="仿宋_GB2312" w:hAnsi="Arial Narrow" w:cs="仿宋_GB2312"/>
                <w:color w:val="000000"/>
                <w:kern w:val="0"/>
                <w:sz w:val="24"/>
                <w:szCs w:val="24"/>
                <w:lang w:bidi="ar"/>
              </w:rPr>
              <w:t>：</w:t>
            </w:r>
          </w:p>
        </w:tc>
        <w:tc>
          <w:tcPr>
            <w:tcW w:w="405"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509"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456"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319"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64"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637"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576"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09"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835"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r>
      <w:tr w:rsidR="00B658C3">
        <w:trPr>
          <w:trHeight w:val="624"/>
        </w:trPr>
        <w:tc>
          <w:tcPr>
            <w:tcW w:w="5000" w:type="pct"/>
            <w:gridSpan w:val="10"/>
            <w:vMerge w:val="restart"/>
            <w:tcBorders>
              <w:top w:val="nil"/>
              <w:left w:val="nil"/>
              <w:bottom w:val="nil"/>
              <w:right w:val="nil"/>
            </w:tcBorders>
            <w:shd w:val="clear" w:color="auto" w:fill="auto"/>
            <w:vAlign w:val="center"/>
          </w:tcPr>
          <w:p w:rsidR="00B658C3" w:rsidRDefault="00EB012A">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lang w:bidi="ar"/>
              </w:rPr>
              <w:t>2021年度综合事务工作经费项目自评表</w:t>
            </w:r>
          </w:p>
        </w:tc>
      </w:tr>
      <w:tr w:rsidR="00B658C3">
        <w:trPr>
          <w:trHeight w:val="624"/>
        </w:trPr>
        <w:tc>
          <w:tcPr>
            <w:tcW w:w="5000" w:type="pct"/>
            <w:gridSpan w:val="10"/>
            <w:vMerge/>
            <w:tcBorders>
              <w:top w:val="nil"/>
              <w:left w:val="nil"/>
              <w:bottom w:val="nil"/>
              <w:right w:val="nil"/>
            </w:tcBorders>
            <w:shd w:val="clear" w:color="auto" w:fill="auto"/>
            <w:vAlign w:val="center"/>
          </w:tcPr>
          <w:p w:rsidR="00B658C3" w:rsidRDefault="00B658C3">
            <w:pPr>
              <w:jc w:val="center"/>
              <w:rPr>
                <w:rFonts w:ascii="方正小标宋简体" w:eastAsia="方正小标宋简体" w:hAnsi="方正小标宋简体" w:cs="方正小标宋简体"/>
                <w:color w:val="000000"/>
                <w:sz w:val="32"/>
                <w:szCs w:val="32"/>
              </w:rPr>
            </w:pPr>
          </w:p>
        </w:tc>
      </w:tr>
      <w:tr w:rsidR="00B658C3">
        <w:trPr>
          <w:trHeight w:val="480"/>
        </w:trPr>
        <w:tc>
          <w:tcPr>
            <w:tcW w:w="1390" w:type="pct"/>
            <w:gridSpan w:val="2"/>
            <w:tcBorders>
              <w:top w:val="nil"/>
              <w:left w:val="nil"/>
              <w:bottom w:val="nil"/>
              <w:right w:val="nil"/>
            </w:tcBorders>
            <w:shd w:val="clear" w:color="auto" w:fill="auto"/>
            <w:noWrap/>
            <w:vAlign w:val="center"/>
          </w:tcPr>
          <w:p w:rsidR="00B658C3" w:rsidRDefault="00EB012A">
            <w:pP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单位名称：湖北省统计局</w:t>
            </w:r>
          </w:p>
        </w:tc>
        <w:tc>
          <w:tcPr>
            <w:tcW w:w="509"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456"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319"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64"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637" w:type="pct"/>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521" w:type="pct"/>
            <w:gridSpan w:val="3"/>
            <w:tcBorders>
              <w:top w:val="nil"/>
              <w:left w:val="nil"/>
              <w:bottom w:val="nil"/>
              <w:right w:val="nil"/>
            </w:tcBorders>
            <w:shd w:val="clear" w:color="auto" w:fill="auto"/>
            <w:noWrap/>
            <w:vAlign w:val="center"/>
          </w:tcPr>
          <w:p w:rsidR="00B658C3" w:rsidRDefault="00EB012A">
            <w:pPr>
              <w:jc w:val="right"/>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填报日期：</w:t>
            </w:r>
            <w:r>
              <w:rPr>
                <w:rFonts w:ascii="Arial Narrow" w:eastAsia="Arial Narrow" w:hAnsi="Arial Narrow" w:cs="Arial Narrow"/>
                <w:color w:val="000000"/>
                <w:kern w:val="0"/>
                <w:sz w:val="24"/>
                <w:szCs w:val="24"/>
                <w:lang w:bidi="ar"/>
              </w:rPr>
              <w:t>2022</w:t>
            </w:r>
            <w:r>
              <w:rPr>
                <w:rFonts w:ascii="仿宋_GB2312" w:eastAsia="仿宋_GB2312" w:hAnsi="Arial Narrow" w:cs="仿宋_GB2312" w:hint="eastAsia"/>
                <w:color w:val="000000"/>
                <w:kern w:val="0"/>
                <w:sz w:val="24"/>
                <w:szCs w:val="24"/>
                <w:lang w:bidi="ar"/>
              </w:rPr>
              <w:t>年</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月</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日</w:t>
            </w:r>
          </w:p>
        </w:tc>
      </w:tr>
      <w:tr w:rsidR="00B658C3">
        <w:trPr>
          <w:trHeight w:val="558"/>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项目名称</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综合事务工作经费</w:t>
            </w:r>
          </w:p>
        </w:tc>
      </w:tr>
      <w:tr w:rsidR="00B658C3">
        <w:trPr>
          <w:trHeight w:val="558"/>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主管部门</w:t>
            </w:r>
          </w:p>
        </w:tc>
        <w:tc>
          <w:tcPr>
            <w:tcW w:w="128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c>
          <w:tcPr>
            <w:tcW w:w="137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项目实施单位</w:t>
            </w:r>
          </w:p>
        </w:tc>
        <w:tc>
          <w:tcPr>
            <w:tcW w:w="9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r>
      <w:tr w:rsidR="00B658C3">
        <w:trPr>
          <w:trHeight w:val="558"/>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项目类别</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、部门预算项目</w:t>
            </w:r>
            <w:r>
              <w:rPr>
                <w:rFonts w:ascii="Arial Narrow" w:eastAsia="Arial Narrow" w:hAnsi="Arial Narrow" w:cs="Arial Narrow"/>
                <w:color w:val="000000"/>
                <w:kern w:val="0"/>
                <w:sz w:val="24"/>
                <w:szCs w:val="24"/>
                <w:lang w:bidi="ar"/>
              </w:rPr>
              <w:t xml:space="preserve"> √      2</w:t>
            </w:r>
            <w:r>
              <w:rPr>
                <w:rFonts w:ascii="仿宋_GB2312" w:eastAsia="仿宋_GB2312" w:hAnsi="Arial Narrow" w:cs="仿宋_GB2312" w:hint="eastAsia"/>
                <w:color w:val="000000"/>
                <w:kern w:val="0"/>
                <w:sz w:val="24"/>
                <w:szCs w:val="24"/>
                <w:lang w:bidi="ar"/>
              </w:rPr>
              <w:t>、</w:t>
            </w:r>
            <w:proofErr w:type="gramStart"/>
            <w:r>
              <w:rPr>
                <w:rFonts w:ascii="仿宋_GB2312" w:eastAsia="仿宋_GB2312" w:hAnsi="Arial Narrow" w:cs="仿宋_GB2312" w:hint="eastAsia"/>
                <w:color w:val="000000"/>
                <w:kern w:val="0"/>
                <w:sz w:val="24"/>
                <w:szCs w:val="24"/>
                <w:lang w:bidi="ar"/>
              </w:rPr>
              <w:t>省直专项</w:t>
            </w:r>
            <w:proofErr w:type="gramEnd"/>
            <w:r>
              <w:rPr>
                <w:rFonts w:ascii="Arial Narrow" w:eastAsia="Arial Narrow" w:hAnsi="Arial Narrow" w:cs="Arial Narrow"/>
                <w:color w:val="000000"/>
                <w:kern w:val="0"/>
                <w:sz w:val="24"/>
                <w:szCs w:val="24"/>
                <w:lang w:bidi="ar"/>
              </w:rPr>
              <w:t xml:space="preserve"> □     3</w:t>
            </w:r>
            <w:r>
              <w:rPr>
                <w:rFonts w:ascii="仿宋_GB2312" w:eastAsia="仿宋_GB2312" w:hAnsi="Arial Narrow" w:cs="仿宋_GB2312" w:hint="eastAsia"/>
                <w:color w:val="000000"/>
                <w:kern w:val="0"/>
                <w:sz w:val="24"/>
                <w:szCs w:val="24"/>
                <w:lang w:bidi="ar"/>
              </w:rPr>
              <w:t>、省对下转移支付项目</w:t>
            </w:r>
            <w:r>
              <w:rPr>
                <w:rFonts w:ascii="Arial Narrow" w:eastAsia="Arial Narrow" w:hAnsi="Arial Narrow" w:cs="Arial Narrow"/>
                <w:color w:val="000000"/>
                <w:kern w:val="0"/>
                <w:sz w:val="24"/>
                <w:szCs w:val="24"/>
                <w:lang w:bidi="ar"/>
              </w:rPr>
              <w:t xml:space="preserve"> □</w:t>
            </w:r>
          </w:p>
        </w:tc>
      </w:tr>
      <w:tr w:rsidR="00B658C3">
        <w:trPr>
          <w:trHeight w:val="558"/>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项目属性</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、持续性项目</w:t>
            </w:r>
            <w:r>
              <w:rPr>
                <w:rFonts w:ascii="Arial Narrow" w:eastAsia="Arial Narrow" w:hAnsi="Arial Narrow" w:cs="Arial Narrow"/>
                <w:color w:val="000000"/>
                <w:kern w:val="0"/>
                <w:sz w:val="24"/>
                <w:szCs w:val="24"/>
                <w:lang w:bidi="ar"/>
              </w:rPr>
              <w:t xml:space="preserve"> √        2</w:t>
            </w:r>
            <w:r>
              <w:rPr>
                <w:rFonts w:ascii="仿宋_GB2312" w:eastAsia="仿宋_GB2312" w:hAnsi="Arial Narrow" w:cs="仿宋_GB2312" w:hint="eastAsia"/>
                <w:color w:val="000000"/>
                <w:kern w:val="0"/>
                <w:sz w:val="24"/>
                <w:szCs w:val="24"/>
                <w:lang w:bidi="ar"/>
              </w:rPr>
              <w:t>、新增性项目</w:t>
            </w:r>
            <w:r>
              <w:rPr>
                <w:rFonts w:ascii="Arial Narrow" w:eastAsia="Arial Narrow" w:hAnsi="Arial Narrow" w:cs="Arial Narrow"/>
                <w:color w:val="000000"/>
                <w:kern w:val="0"/>
                <w:sz w:val="24"/>
                <w:szCs w:val="24"/>
                <w:lang w:bidi="ar"/>
              </w:rPr>
              <w:t xml:space="preserve"> □</w:t>
            </w:r>
          </w:p>
        </w:tc>
      </w:tr>
      <w:tr w:rsidR="00B658C3">
        <w:trPr>
          <w:trHeight w:val="558"/>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项目类型</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、常年性项目</w:t>
            </w:r>
            <w:r w:rsidR="007E1CEC">
              <w:rPr>
                <w:rFonts w:ascii="Arial Narrow" w:eastAsia="Arial Narrow" w:hAnsi="Arial Narrow" w:cs="Arial Narrow"/>
                <w:color w:val="000000"/>
                <w:kern w:val="0"/>
                <w:sz w:val="24"/>
                <w:szCs w:val="24"/>
                <w:lang w:bidi="ar"/>
              </w:rPr>
              <w:t>√</w:t>
            </w:r>
            <w:r>
              <w:rPr>
                <w:rFonts w:ascii="Arial Narrow" w:eastAsia="Arial Narrow" w:hAnsi="Arial Narrow" w:cs="Arial Narrow"/>
                <w:color w:val="000000"/>
                <w:kern w:val="0"/>
                <w:sz w:val="24"/>
                <w:szCs w:val="24"/>
                <w:lang w:bidi="ar"/>
              </w:rPr>
              <w:t xml:space="preserve">        2</w:t>
            </w:r>
            <w:r>
              <w:rPr>
                <w:rFonts w:ascii="仿宋_GB2312" w:eastAsia="仿宋_GB2312" w:hAnsi="Arial Narrow" w:cs="仿宋_GB2312" w:hint="eastAsia"/>
                <w:color w:val="000000"/>
                <w:kern w:val="0"/>
                <w:sz w:val="24"/>
                <w:szCs w:val="24"/>
                <w:lang w:bidi="ar"/>
              </w:rPr>
              <w:t>、延续性项目</w:t>
            </w:r>
            <w:r>
              <w:rPr>
                <w:rFonts w:ascii="Arial Narrow" w:eastAsia="Arial Narrow" w:hAnsi="Arial Narrow" w:cs="Arial Narrow"/>
                <w:color w:val="000000"/>
                <w:kern w:val="0"/>
                <w:sz w:val="24"/>
                <w:szCs w:val="24"/>
                <w:lang w:bidi="ar"/>
              </w:rPr>
              <w:t xml:space="preserve"> </w:t>
            </w:r>
            <w:r w:rsidR="007E1CEC">
              <w:rPr>
                <w:rFonts w:ascii="Arial Narrow" w:eastAsia="Arial Narrow" w:hAnsi="Arial Narrow" w:cs="Arial Narrow"/>
                <w:color w:val="000000"/>
                <w:kern w:val="0"/>
                <w:sz w:val="24"/>
                <w:szCs w:val="24"/>
                <w:lang w:bidi="ar"/>
              </w:rPr>
              <w:t>□</w:t>
            </w:r>
            <w:r>
              <w:rPr>
                <w:rFonts w:ascii="Arial Narrow" w:eastAsia="Arial Narrow" w:hAnsi="Arial Narrow" w:cs="Arial Narrow"/>
                <w:color w:val="000000"/>
                <w:kern w:val="0"/>
                <w:sz w:val="24"/>
                <w:szCs w:val="24"/>
                <w:lang w:bidi="ar"/>
              </w:rPr>
              <w:t xml:space="preserve">   3</w:t>
            </w:r>
            <w:r>
              <w:rPr>
                <w:rFonts w:ascii="仿宋_GB2312" w:eastAsia="仿宋_GB2312" w:hAnsi="Arial Narrow" w:cs="仿宋_GB2312" w:hint="eastAsia"/>
                <w:color w:val="000000"/>
                <w:kern w:val="0"/>
                <w:sz w:val="24"/>
                <w:szCs w:val="24"/>
                <w:lang w:bidi="ar"/>
              </w:rPr>
              <w:t>、一次性项目</w:t>
            </w:r>
            <w:r>
              <w:rPr>
                <w:rFonts w:ascii="Arial Narrow" w:eastAsia="Arial Narrow" w:hAnsi="Arial Narrow" w:cs="Arial Narrow"/>
                <w:color w:val="000000"/>
                <w:kern w:val="0"/>
                <w:sz w:val="24"/>
                <w:szCs w:val="24"/>
                <w:lang w:bidi="ar"/>
              </w:rPr>
              <w:t>□</w:t>
            </w:r>
          </w:p>
        </w:tc>
      </w:tr>
      <w:tr w:rsidR="00B658C3">
        <w:trPr>
          <w:trHeight w:val="741"/>
        </w:trPr>
        <w:tc>
          <w:tcPr>
            <w:tcW w:w="139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预算执行情况（万元）</w:t>
            </w:r>
            <w:r>
              <w:rPr>
                <w:rFonts w:ascii="Arial Narrow" w:eastAsia="Arial Narrow" w:hAnsi="Arial Narrow" w:cs="Arial Narrow"/>
                <w:color w:val="000000"/>
                <w:kern w:val="0"/>
                <w:sz w:val="24"/>
                <w:szCs w:val="24"/>
                <w:lang w:bidi="ar"/>
              </w:rPr>
              <w:br/>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年度财政资金总额</w:t>
            </w: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预算数（</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执行数（</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执行率（</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w:t>
            </w:r>
          </w:p>
        </w:tc>
        <w:tc>
          <w:tcPr>
            <w:tcW w:w="1521" w:type="pct"/>
            <w:gridSpan w:val="3"/>
            <w:tcBorders>
              <w:top w:val="single" w:sz="4" w:space="0" w:color="000000"/>
              <w:left w:val="single" w:sz="4" w:space="0" w:color="000000"/>
              <w:bottom w:val="nil"/>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执行率）</w:t>
            </w:r>
          </w:p>
        </w:tc>
      </w:tr>
      <w:tr w:rsidR="00B658C3">
        <w:trPr>
          <w:trHeight w:val="762"/>
        </w:trPr>
        <w:tc>
          <w:tcPr>
            <w:tcW w:w="139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465.00 </w:t>
            </w:r>
          </w:p>
        </w:tc>
        <w:tc>
          <w:tcPr>
            <w:tcW w:w="4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411.83 </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88.57%</w:t>
            </w:r>
          </w:p>
        </w:tc>
        <w:tc>
          <w:tcPr>
            <w:tcW w:w="15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17.71 </w:t>
            </w:r>
          </w:p>
        </w:tc>
      </w:tr>
      <w:tr w:rsidR="00B658C3">
        <w:trPr>
          <w:trHeight w:val="840"/>
        </w:trPr>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1</w:t>
            </w:r>
            <w:r>
              <w:rPr>
                <w:rFonts w:ascii="仿宋_GB2312" w:eastAsia="仿宋_GB2312" w:hAnsi="宋体"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45</w:t>
            </w:r>
            <w:r>
              <w:rPr>
                <w:rFonts w:ascii="仿宋_GB2312" w:eastAsia="仿宋_GB2312" w:hAnsi="宋体" w:cs="仿宋_GB2312" w:hint="eastAsia"/>
                <w:color w:val="000000"/>
                <w:kern w:val="0"/>
                <w:sz w:val="24"/>
                <w:szCs w:val="24"/>
                <w:lang w:bidi="ar"/>
              </w:rPr>
              <w:t>分）</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一级指标</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二级指标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三级指标</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年初目标值（</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实际完成值（</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p>
        </w:tc>
      </w:tr>
      <w:tr w:rsidR="00B658C3">
        <w:trPr>
          <w:trHeight w:val="960"/>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产出指标</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数量指标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proofErr w:type="gramStart"/>
            <w:r>
              <w:rPr>
                <w:rFonts w:ascii="Arial Narrow" w:eastAsia="仿宋_GB2312" w:hAnsi="Arial Narrow" w:cs="Arial Narrow"/>
                <w:color w:val="000000"/>
                <w:kern w:val="0"/>
                <w:sz w:val="24"/>
                <w:szCs w:val="24"/>
                <w:lang w:bidi="ar"/>
              </w:rPr>
              <w:t>租用办</w:t>
            </w:r>
            <w:proofErr w:type="gramEnd"/>
            <w:r>
              <w:rPr>
                <w:rFonts w:ascii="Arial Narrow" w:eastAsia="仿宋_GB2312" w:hAnsi="Arial Narrow" w:cs="Arial Narrow"/>
                <w:color w:val="000000"/>
                <w:kern w:val="0"/>
                <w:sz w:val="24"/>
                <w:szCs w:val="24"/>
                <w:lang w:bidi="ar"/>
              </w:rPr>
              <w:t>公房面积（</w:t>
            </w:r>
            <w:r>
              <w:rPr>
                <w:rFonts w:ascii="Arial Narrow" w:eastAsia="Arial Narrow"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1871</w:t>
            </w:r>
            <w:r>
              <w:rPr>
                <w:rFonts w:ascii="宋体" w:hAnsi="宋体" w:cs="宋体" w:hint="eastAsia"/>
                <w:color w:val="000000"/>
                <w:kern w:val="0"/>
                <w:sz w:val="24"/>
                <w:szCs w:val="24"/>
                <w:lang w:bidi="ar"/>
              </w:rPr>
              <w:t>㎡</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1871</w:t>
            </w:r>
            <w:r>
              <w:rPr>
                <w:rFonts w:ascii="宋体" w:hAnsi="宋体" w:cs="宋体" w:hint="eastAsia"/>
                <w:color w:val="000000"/>
                <w:kern w:val="0"/>
                <w:sz w:val="24"/>
                <w:szCs w:val="24"/>
                <w:lang w:bidi="ar"/>
              </w:rPr>
              <w:t>㎡</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4.00 </w:t>
            </w:r>
          </w:p>
        </w:tc>
      </w:tr>
      <w:tr w:rsidR="00B658C3">
        <w:trPr>
          <w:trHeight w:val="1161"/>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仿宋_GB2312" w:hAnsi="Arial Narrow" w:cs="Arial Narrow"/>
                <w:color w:val="000000"/>
                <w:kern w:val="0"/>
                <w:sz w:val="24"/>
                <w:szCs w:val="24"/>
                <w:lang w:bidi="ar"/>
              </w:rPr>
              <w:t>物业服务项目完成数（</w:t>
            </w:r>
            <w:r>
              <w:rPr>
                <w:rFonts w:ascii="Arial Narrow" w:eastAsia="Arial Narrow"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项</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2"/>
              </w:rPr>
            </w:pPr>
            <w:r>
              <w:rPr>
                <w:rFonts w:ascii="Arial Narrow" w:eastAsia="Arial Narrow" w:hAnsi="Arial Narrow" w:cs="Arial Narrow"/>
                <w:color w:val="000000"/>
                <w:kern w:val="0"/>
                <w:sz w:val="22"/>
                <w:lang w:bidi="ar"/>
              </w:rPr>
              <w:t>5</w:t>
            </w:r>
            <w:r>
              <w:rPr>
                <w:rStyle w:val="font101"/>
                <w:rFonts w:hAnsi="Arial Narrow" w:hint="default"/>
                <w:sz w:val="22"/>
                <w:szCs w:val="22"/>
                <w:lang w:bidi="ar"/>
              </w:rPr>
              <w:t>项，但存在</w:t>
            </w:r>
            <w:r>
              <w:rPr>
                <w:rStyle w:val="font11"/>
                <w:sz w:val="22"/>
                <w:szCs w:val="22"/>
                <w:lang w:bidi="ar"/>
              </w:rPr>
              <w:t>6</w:t>
            </w:r>
            <w:r>
              <w:rPr>
                <w:rStyle w:val="font101"/>
                <w:rFonts w:hAnsi="Arial Narrow" w:hint="default"/>
                <w:sz w:val="22"/>
                <w:szCs w:val="22"/>
                <w:lang w:bidi="ar"/>
              </w:rPr>
              <w:t>次保洁检查中每次均有</w:t>
            </w:r>
            <w:r>
              <w:rPr>
                <w:rStyle w:val="font11"/>
                <w:sz w:val="22"/>
                <w:szCs w:val="22"/>
                <w:lang w:bidi="ar"/>
              </w:rPr>
              <w:t>5</w:t>
            </w:r>
            <w:r>
              <w:rPr>
                <w:rStyle w:val="font101"/>
                <w:rFonts w:hAnsi="Arial Narrow" w:hint="default"/>
                <w:sz w:val="22"/>
                <w:szCs w:val="22"/>
                <w:lang w:bidi="ar"/>
              </w:rPr>
              <w:t>处不达标的情况</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4.50 </w:t>
            </w:r>
          </w:p>
        </w:tc>
      </w:tr>
      <w:tr w:rsidR="00B658C3">
        <w:trPr>
          <w:trHeight w:val="939"/>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proofErr w:type="gramStart"/>
            <w:r>
              <w:rPr>
                <w:rFonts w:ascii="Arial Narrow" w:eastAsia="仿宋_GB2312" w:hAnsi="Arial Narrow" w:cs="Arial Narrow"/>
                <w:color w:val="000000"/>
                <w:kern w:val="0"/>
                <w:sz w:val="24"/>
                <w:szCs w:val="24"/>
                <w:lang w:bidi="ar"/>
              </w:rPr>
              <w:t>院内绿植修剪</w:t>
            </w:r>
            <w:proofErr w:type="gramEnd"/>
            <w:r>
              <w:rPr>
                <w:rFonts w:ascii="Arial Narrow" w:eastAsia="仿宋_GB2312" w:hAnsi="Arial Narrow" w:cs="Arial Narrow"/>
                <w:color w:val="000000"/>
                <w:kern w:val="0"/>
                <w:sz w:val="24"/>
                <w:szCs w:val="24"/>
                <w:lang w:bidi="ar"/>
              </w:rPr>
              <w:t>频次（</w:t>
            </w:r>
            <w:r>
              <w:rPr>
                <w:rFonts w:ascii="Arial Narrow" w:eastAsia="Arial Narrow"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按需开展</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次</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3.00 </w:t>
            </w:r>
          </w:p>
        </w:tc>
      </w:tr>
      <w:tr w:rsidR="00B658C3">
        <w:trPr>
          <w:trHeight w:val="939"/>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Style w:val="font121"/>
                <w:rFonts w:ascii="Arial Narrow" w:hAnsi="Arial Narrow" w:cs="Arial Narrow" w:hint="default"/>
                <w:sz w:val="24"/>
                <w:szCs w:val="24"/>
                <w:lang w:bidi="ar"/>
              </w:rPr>
              <w:t>垃圾处理频率（</w:t>
            </w:r>
            <w:r>
              <w:rPr>
                <w:rStyle w:val="font112"/>
                <w:rFonts w:eastAsia="宋体"/>
                <w:sz w:val="24"/>
                <w:szCs w:val="24"/>
                <w:lang w:bidi="ar"/>
              </w:rPr>
              <w:t>3</w:t>
            </w:r>
            <w:r>
              <w:rPr>
                <w:rStyle w:val="font121"/>
                <w:rFonts w:ascii="Arial Narrow" w:hAnsi="Arial Narrow" w:cs="Arial Narrow" w:hint="default"/>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Style w:val="font121"/>
                <w:rFonts w:hAnsi="Arial Narrow" w:hint="default"/>
                <w:sz w:val="24"/>
                <w:szCs w:val="24"/>
                <w:lang w:bidi="ar"/>
              </w:rPr>
              <w:t>次</w:t>
            </w:r>
            <w:r>
              <w:rPr>
                <w:rStyle w:val="font112"/>
                <w:rFonts w:ascii="宋体" w:eastAsia="宋体" w:hAnsi="宋体" w:cs="宋体"/>
                <w:sz w:val="36"/>
                <w:szCs w:val="36"/>
                <w:lang w:bidi="ar"/>
              </w:rPr>
              <w:t>/</w:t>
            </w:r>
            <w:r>
              <w:rPr>
                <w:rStyle w:val="font121"/>
                <w:rFonts w:hAnsi="Arial Narrow" w:hint="default"/>
                <w:sz w:val="24"/>
                <w:szCs w:val="24"/>
                <w:lang w:bidi="ar"/>
              </w:rPr>
              <w:t>天</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次</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天</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3.00 </w:t>
            </w:r>
          </w:p>
        </w:tc>
      </w:tr>
      <w:tr w:rsidR="00B658C3">
        <w:trPr>
          <w:trHeight w:val="939"/>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质量指标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Style w:val="font121"/>
                <w:rFonts w:ascii="Arial Narrow" w:hAnsi="Arial Narrow" w:cs="Arial Narrow" w:hint="default"/>
                <w:sz w:val="24"/>
                <w:szCs w:val="24"/>
                <w:lang w:bidi="ar"/>
              </w:rPr>
              <w:t>灭鼠防蚁到位率（</w:t>
            </w:r>
            <w:r>
              <w:rPr>
                <w:rStyle w:val="font112"/>
                <w:rFonts w:eastAsia="宋体"/>
                <w:sz w:val="24"/>
                <w:szCs w:val="24"/>
                <w:lang w:bidi="ar"/>
              </w:rPr>
              <w:t>2</w:t>
            </w:r>
            <w:r>
              <w:rPr>
                <w:rStyle w:val="font121"/>
                <w:rFonts w:ascii="Arial Narrow" w:hAnsi="Arial Narrow" w:cs="Arial Narrow" w:hint="default"/>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2.00 </w:t>
            </w:r>
          </w:p>
        </w:tc>
      </w:tr>
      <w:tr w:rsidR="00B658C3">
        <w:trPr>
          <w:trHeight w:val="1041"/>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办公楼房维修服务质量（</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未出现同一区域反复维修的情况</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未出现同一区域反复维修的情况</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4.00 </w:t>
            </w:r>
          </w:p>
        </w:tc>
      </w:tr>
      <w:tr w:rsidR="00B658C3">
        <w:trPr>
          <w:trHeight w:val="921"/>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产出指标</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时效指标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维修维护及时性（</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4.00 </w:t>
            </w:r>
          </w:p>
        </w:tc>
      </w:tr>
      <w:tr w:rsidR="00B658C3">
        <w:trPr>
          <w:trHeight w:val="921"/>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效益指标</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社会效益指标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办公楼运行稳定性（</w:t>
            </w:r>
            <w:r>
              <w:rPr>
                <w:rFonts w:ascii="Arial Narrow" w:eastAsia="Arial Narrow" w:hAnsi="Arial Narrow" w:cs="Arial Narrow"/>
                <w:color w:val="000000"/>
                <w:kern w:val="0"/>
                <w:sz w:val="24"/>
                <w:szCs w:val="24"/>
                <w:lang w:bidi="ar"/>
              </w:rPr>
              <w:t>10</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10.00 </w:t>
            </w:r>
          </w:p>
        </w:tc>
      </w:tr>
      <w:tr w:rsidR="00B658C3">
        <w:trPr>
          <w:trHeight w:val="861"/>
        </w:trPr>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lastRenderedPageBreak/>
              <w:t>年度绩效目标</w:t>
            </w:r>
            <w:r>
              <w:rPr>
                <w:rFonts w:ascii="Arial Narrow" w:eastAsia="Arial Narrow" w:hAnsi="Arial Narrow" w:cs="Arial Narrow"/>
                <w:color w:val="000000"/>
                <w:kern w:val="0"/>
                <w:sz w:val="24"/>
                <w:szCs w:val="24"/>
                <w:lang w:bidi="ar"/>
              </w:rPr>
              <w:t>1</w:t>
            </w:r>
            <w:r>
              <w:rPr>
                <w:rFonts w:ascii="仿宋_GB2312" w:eastAsia="仿宋_GB2312" w:hAnsi="宋体"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45</w:t>
            </w:r>
            <w:r>
              <w:rPr>
                <w:rFonts w:ascii="仿宋_GB2312" w:eastAsia="仿宋_GB2312" w:hAnsi="宋体" w:cs="仿宋_GB2312" w:hint="eastAsia"/>
                <w:color w:val="000000"/>
                <w:kern w:val="0"/>
                <w:sz w:val="24"/>
                <w:szCs w:val="24"/>
                <w:lang w:bidi="ar"/>
              </w:rPr>
              <w:t>分）</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满意度指标</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服务对象满意度指标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物业服务满意度（</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85%</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86.67%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5.00 </w:t>
            </w:r>
          </w:p>
        </w:tc>
      </w:tr>
      <w:tr w:rsidR="00B658C3">
        <w:trPr>
          <w:trHeight w:val="861"/>
        </w:trPr>
        <w:tc>
          <w:tcPr>
            <w:tcW w:w="9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仿宋_GB2312" w:eastAsia="仿宋_GB2312" w:hAnsi="宋体" w:cs="仿宋_GB2312"/>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办公环境满意度（</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85%</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90%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5.00 </w:t>
            </w:r>
          </w:p>
        </w:tc>
      </w:tr>
      <w:tr w:rsidR="00B658C3">
        <w:trPr>
          <w:trHeight w:val="861"/>
        </w:trPr>
        <w:tc>
          <w:tcPr>
            <w:tcW w:w="985" w:type="pct"/>
            <w:vMerge w:val="restart"/>
            <w:tcBorders>
              <w:top w:val="nil"/>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2</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35</w:t>
            </w:r>
            <w:r>
              <w:rPr>
                <w:rFonts w:ascii="仿宋_GB2312" w:eastAsia="仿宋_GB2312" w:hAnsi="Arial Narrow" w:cs="仿宋_GB2312" w:hint="eastAsia"/>
                <w:color w:val="000000"/>
                <w:kern w:val="0"/>
                <w:sz w:val="24"/>
                <w:szCs w:val="24"/>
                <w:lang w:bidi="ar"/>
              </w:rPr>
              <w:t>分）</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产出指标</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数量指标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干部教育培训完成率（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2.50 </w:t>
            </w:r>
          </w:p>
        </w:tc>
      </w:tr>
      <w:tr w:rsidR="00B658C3">
        <w:trPr>
          <w:trHeight w:val="861"/>
        </w:trPr>
        <w:tc>
          <w:tcPr>
            <w:tcW w:w="985" w:type="pct"/>
            <w:vMerge/>
            <w:tcBorders>
              <w:top w:val="nil"/>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招录公务员工作完成率（</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4.00 </w:t>
            </w:r>
          </w:p>
        </w:tc>
      </w:tr>
      <w:tr w:rsidR="00B658C3">
        <w:trPr>
          <w:trHeight w:val="861"/>
        </w:trPr>
        <w:tc>
          <w:tcPr>
            <w:tcW w:w="985" w:type="pct"/>
            <w:vMerge/>
            <w:tcBorders>
              <w:top w:val="nil"/>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职称评审工作完成率（</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4.00 </w:t>
            </w:r>
          </w:p>
        </w:tc>
      </w:tr>
      <w:tr w:rsidR="00B658C3">
        <w:trPr>
          <w:trHeight w:val="861"/>
        </w:trPr>
        <w:tc>
          <w:tcPr>
            <w:tcW w:w="985" w:type="pct"/>
            <w:vMerge/>
            <w:tcBorders>
              <w:top w:val="nil"/>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离退休人员体检完成率（</w:t>
            </w: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3.00 </w:t>
            </w:r>
          </w:p>
        </w:tc>
      </w:tr>
      <w:tr w:rsidR="00B658C3">
        <w:trPr>
          <w:trHeight w:val="861"/>
        </w:trPr>
        <w:tc>
          <w:tcPr>
            <w:tcW w:w="985" w:type="pct"/>
            <w:vMerge/>
            <w:tcBorders>
              <w:top w:val="nil"/>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党建活动落实率（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5.00 </w:t>
            </w:r>
          </w:p>
        </w:tc>
      </w:tr>
      <w:tr w:rsidR="00B658C3">
        <w:trPr>
          <w:trHeight w:val="861"/>
        </w:trPr>
        <w:tc>
          <w:tcPr>
            <w:tcW w:w="985" w:type="pct"/>
            <w:vMerge/>
            <w:tcBorders>
              <w:top w:val="nil"/>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效益指标</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社会效益指标</w:t>
            </w: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党建活动丰富度（</w:t>
            </w:r>
            <w:r>
              <w:rPr>
                <w:rFonts w:ascii="Arial Narrow" w:eastAsia="Arial Narrow" w:hAnsi="Arial Narrow" w:cs="Arial Narrow"/>
                <w:color w:val="000000"/>
                <w:kern w:val="0"/>
                <w:sz w:val="24"/>
                <w:szCs w:val="24"/>
                <w:lang w:bidi="ar"/>
              </w:rPr>
              <w:t>7</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种</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种</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7.00 </w:t>
            </w:r>
          </w:p>
        </w:tc>
      </w:tr>
      <w:tr w:rsidR="00B658C3">
        <w:trPr>
          <w:trHeight w:val="861"/>
        </w:trPr>
        <w:tc>
          <w:tcPr>
            <w:tcW w:w="985" w:type="pct"/>
            <w:vMerge/>
            <w:tcBorders>
              <w:top w:val="nil"/>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9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老干活动多样性（</w:t>
            </w:r>
            <w:r>
              <w:rPr>
                <w:rFonts w:ascii="Arial Narrow" w:eastAsia="Arial Narrow" w:hAnsi="Arial Narrow" w:cs="Arial Narrow"/>
                <w:color w:val="000000"/>
                <w:kern w:val="0"/>
                <w:sz w:val="24"/>
                <w:szCs w:val="24"/>
                <w:lang w:bidi="ar"/>
              </w:rPr>
              <w:t>7</w:t>
            </w:r>
            <w:r>
              <w:rPr>
                <w:rFonts w:ascii="仿宋_GB2312" w:eastAsia="仿宋_GB2312" w:hAnsi="Arial Narrow" w:cs="仿宋_GB2312" w:hint="eastAsia"/>
                <w:color w:val="000000"/>
                <w:kern w:val="0"/>
                <w:sz w:val="24"/>
                <w:szCs w:val="24"/>
                <w:lang w:bidi="ar"/>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种</w:t>
            </w:r>
          </w:p>
        </w:tc>
        <w:tc>
          <w:tcPr>
            <w:tcW w:w="6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34</w:t>
            </w:r>
            <w:r>
              <w:rPr>
                <w:rFonts w:ascii="仿宋_GB2312" w:eastAsia="仿宋_GB2312" w:hAnsi="Arial Narrow" w:cs="仿宋_GB2312" w:hint="eastAsia"/>
                <w:color w:val="000000"/>
                <w:kern w:val="0"/>
                <w:sz w:val="24"/>
                <w:szCs w:val="24"/>
                <w:lang w:bidi="ar"/>
              </w:rPr>
              <w:t>种</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7.00 </w:t>
            </w:r>
          </w:p>
        </w:tc>
      </w:tr>
      <w:tr w:rsidR="00B658C3">
        <w:trPr>
          <w:trHeight w:val="681"/>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b/>
                <w:bCs/>
                <w:color w:val="000000"/>
                <w:sz w:val="24"/>
                <w:szCs w:val="24"/>
              </w:rPr>
            </w:pPr>
            <w:r>
              <w:rPr>
                <w:rStyle w:val="font131"/>
                <w:rFonts w:hAnsi="Arial Narrow" w:hint="default"/>
                <w:sz w:val="24"/>
                <w:szCs w:val="24"/>
                <w:lang w:bidi="ar"/>
              </w:rPr>
              <w:t>总分</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kern w:val="0"/>
                <w:sz w:val="24"/>
                <w:szCs w:val="24"/>
                <w:lang w:bidi="ar"/>
              </w:rPr>
              <w:t>94.71</w:t>
            </w:r>
          </w:p>
        </w:tc>
      </w:tr>
      <w:tr w:rsidR="00B658C3">
        <w:trPr>
          <w:trHeight w:val="1987"/>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偏差大或目标未完成原因分析</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干部教育培训完成率</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受疫情影响指标未完成。本项目今年预计对局科级干部、处级干部、全省统计系统处级以上干部、全省新任局长、全省新进公务员分别组织一场培训，其中</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全省新任统计局长培训班</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于</w:t>
            </w:r>
            <w:r>
              <w:rPr>
                <w:rFonts w:ascii="Arial Narrow" w:eastAsia="Arial Narrow" w:hAnsi="Arial Narrow" w:cs="Arial Narrow"/>
                <w:color w:val="000000"/>
                <w:kern w:val="0"/>
                <w:sz w:val="24"/>
                <w:szCs w:val="24"/>
                <w:lang w:bidi="ar"/>
              </w:rPr>
              <w:t>2021</w:t>
            </w:r>
            <w:r>
              <w:rPr>
                <w:rFonts w:ascii="仿宋_GB2312" w:eastAsia="仿宋_GB2312" w:hAnsi="Arial Narrow" w:cs="仿宋_GB2312" w:hint="eastAsia"/>
                <w:color w:val="000000"/>
                <w:kern w:val="0"/>
                <w:sz w:val="24"/>
                <w:szCs w:val="24"/>
                <w:lang w:bidi="ar"/>
              </w:rPr>
              <w:t>年</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月</w:t>
            </w:r>
            <w:r>
              <w:rPr>
                <w:rFonts w:ascii="Arial Narrow" w:eastAsia="Arial Narrow" w:hAnsi="Arial Narrow" w:cs="Arial Narrow"/>
                <w:color w:val="000000"/>
                <w:kern w:val="0"/>
                <w:sz w:val="24"/>
                <w:szCs w:val="24"/>
                <w:lang w:bidi="ar"/>
              </w:rPr>
              <w:t>17</w:t>
            </w:r>
            <w:r>
              <w:rPr>
                <w:rFonts w:ascii="仿宋_GB2312" w:eastAsia="仿宋_GB2312" w:hAnsi="Arial Narrow" w:cs="仿宋_GB2312" w:hint="eastAsia"/>
                <w:color w:val="000000"/>
                <w:kern w:val="0"/>
                <w:sz w:val="24"/>
                <w:szCs w:val="24"/>
                <w:lang w:bidi="ar"/>
              </w:rPr>
              <w:t>日至</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日由局宣教中心组织开展，其他四次培训受疫情防控影响未能如期召开，单位已申请调减了</w:t>
            </w: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次培训费预算共</w:t>
            </w:r>
            <w:r>
              <w:rPr>
                <w:rFonts w:ascii="Arial Narrow" w:eastAsia="Arial Narrow" w:hAnsi="Arial Narrow" w:cs="Arial Narrow"/>
                <w:color w:val="000000"/>
                <w:kern w:val="0"/>
                <w:sz w:val="24"/>
                <w:szCs w:val="24"/>
                <w:lang w:bidi="ar"/>
              </w:rPr>
              <w:t>85.00</w:t>
            </w:r>
            <w:r>
              <w:rPr>
                <w:rFonts w:ascii="仿宋_GB2312" w:eastAsia="仿宋_GB2312" w:hAnsi="Arial Narrow" w:cs="仿宋_GB2312" w:hint="eastAsia"/>
                <w:color w:val="000000"/>
                <w:kern w:val="0"/>
                <w:sz w:val="24"/>
                <w:szCs w:val="24"/>
                <w:lang w:bidi="ar"/>
              </w:rPr>
              <w:t>万元，</w:t>
            </w:r>
            <w:proofErr w:type="gramStart"/>
            <w:r>
              <w:rPr>
                <w:rFonts w:ascii="仿宋_GB2312" w:eastAsia="仿宋_GB2312" w:hAnsi="Arial Narrow" w:cs="仿宋_GB2312" w:hint="eastAsia"/>
                <w:color w:val="000000"/>
                <w:kern w:val="0"/>
                <w:sz w:val="24"/>
                <w:szCs w:val="24"/>
                <w:lang w:bidi="ar"/>
              </w:rPr>
              <w:t>故干部</w:t>
            </w:r>
            <w:proofErr w:type="gramEnd"/>
            <w:r>
              <w:rPr>
                <w:rFonts w:ascii="仿宋_GB2312" w:eastAsia="仿宋_GB2312" w:hAnsi="Arial Narrow" w:cs="仿宋_GB2312" w:hint="eastAsia"/>
                <w:color w:val="000000"/>
                <w:kern w:val="0"/>
                <w:sz w:val="24"/>
                <w:szCs w:val="24"/>
                <w:lang w:bidi="ar"/>
              </w:rPr>
              <w:t>教育培训完成率为</w:t>
            </w:r>
            <w:r>
              <w:rPr>
                <w:rFonts w:ascii="Arial Narrow" w:eastAsia="Arial Narrow" w:hAnsi="Arial Narrow" w:cs="Arial Narrow"/>
                <w:color w:val="000000"/>
                <w:kern w:val="0"/>
                <w:sz w:val="24"/>
                <w:szCs w:val="24"/>
                <w:lang w:bidi="ar"/>
              </w:rPr>
              <w:t>50.00%</w:t>
            </w:r>
            <w:r>
              <w:rPr>
                <w:rFonts w:ascii="仿宋_GB2312" w:eastAsia="仿宋_GB2312" w:hAnsi="Arial Narrow" w:cs="仿宋_GB2312" w:hint="eastAsia"/>
                <w:color w:val="000000"/>
                <w:kern w:val="0"/>
                <w:sz w:val="24"/>
                <w:szCs w:val="24"/>
                <w:lang w:bidi="ar"/>
              </w:rPr>
              <w:t>。</w:t>
            </w:r>
          </w:p>
        </w:tc>
      </w:tr>
      <w:tr w:rsidR="00B658C3">
        <w:trPr>
          <w:trHeight w:val="631"/>
        </w:trPr>
        <w:tc>
          <w:tcPr>
            <w:tcW w:w="13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改进措施及结果应用方案</w:t>
            </w:r>
          </w:p>
        </w:tc>
        <w:tc>
          <w:tcPr>
            <w:tcW w:w="360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改进措施：抓好疫情常态化防控，密切关注我省疫情防控形势，无法组织现场培训的积极采取其他替代措施，落实干部教育培训计划。</w:t>
            </w:r>
            <w:r>
              <w:rPr>
                <w:rFonts w:ascii="Arial Narrow" w:eastAsia="Arial Narrow" w:hAnsi="Arial Narrow" w:cs="Arial Narrow"/>
                <w:color w:val="000000"/>
                <w:kern w:val="0"/>
                <w:sz w:val="24"/>
                <w:szCs w:val="24"/>
                <w:lang w:bidi="ar"/>
              </w:rPr>
              <w:br/>
            </w:r>
            <w:r>
              <w:rPr>
                <w:rFonts w:ascii="仿宋_GB2312" w:eastAsia="仿宋_GB2312" w:hAnsi="Arial Narrow" w:cs="仿宋_GB2312" w:hint="eastAsia"/>
                <w:color w:val="000000"/>
                <w:kern w:val="0"/>
                <w:sz w:val="24"/>
                <w:szCs w:val="24"/>
                <w:lang w:bidi="ar"/>
              </w:rPr>
              <w:t>结果应用方案：密切关注疫情防控要求，因不可抗力原因导致工作无法开展的，做好项目预算调整申请，调整用于资金不足的项目，保证各项</w:t>
            </w:r>
            <w:proofErr w:type="gramStart"/>
            <w:r>
              <w:rPr>
                <w:rFonts w:ascii="仿宋_GB2312" w:eastAsia="仿宋_GB2312" w:hAnsi="Arial Narrow" w:cs="仿宋_GB2312" w:hint="eastAsia"/>
                <w:color w:val="000000"/>
                <w:kern w:val="0"/>
                <w:sz w:val="24"/>
                <w:szCs w:val="24"/>
                <w:lang w:bidi="ar"/>
              </w:rPr>
              <w:t>目预算率</w:t>
            </w:r>
            <w:proofErr w:type="gramEnd"/>
            <w:r>
              <w:rPr>
                <w:rFonts w:ascii="仿宋_GB2312" w:eastAsia="仿宋_GB2312" w:hAnsi="Arial Narrow" w:cs="仿宋_GB2312" w:hint="eastAsia"/>
                <w:color w:val="000000"/>
                <w:kern w:val="0"/>
                <w:sz w:val="24"/>
                <w:szCs w:val="24"/>
                <w:lang w:bidi="ar"/>
              </w:rPr>
              <w:t>。</w:t>
            </w:r>
          </w:p>
        </w:tc>
      </w:tr>
      <w:tr w:rsidR="00B658C3">
        <w:trPr>
          <w:trHeight w:val="462"/>
        </w:trPr>
        <w:tc>
          <w:tcPr>
            <w:tcW w:w="5000" w:type="pct"/>
            <w:gridSpan w:val="10"/>
            <w:tcBorders>
              <w:top w:val="nil"/>
              <w:left w:val="nil"/>
              <w:bottom w:val="nil"/>
              <w:right w:val="nil"/>
            </w:tcBorders>
            <w:shd w:val="clear" w:color="auto" w:fill="auto"/>
            <w:noWrap/>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备注：</w:t>
            </w:r>
          </w:p>
        </w:tc>
      </w:tr>
      <w:tr w:rsidR="00B658C3">
        <w:trPr>
          <w:trHeight w:val="2580"/>
        </w:trPr>
        <w:tc>
          <w:tcPr>
            <w:tcW w:w="5000" w:type="pct"/>
            <w:gridSpan w:val="10"/>
            <w:tcBorders>
              <w:top w:val="nil"/>
              <w:left w:val="nil"/>
              <w:bottom w:val="nil"/>
              <w:right w:val="nil"/>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lastRenderedPageBreak/>
              <w:t>1.</w:t>
            </w:r>
            <w:r>
              <w:rPr>
                <w:rFonts w:ascii="仿宋_GB2312" w:eastAsia="仿宋_GB2312" w:hAnsi="Arial Narrow" w:cs="仿宋_GB2312" w:hint="eastAsia"/>
                <w:color w:val="000000"/>
                <w:kern w:val="0"/>
                <w:sz w:val="24"/>
                <w:szCs w:val="24"/>
                <w:lang w:bidi="ar"/>
              </w:rPr>
              <w:t>预算执行情况口径：预算数为调整后财政资金总额（包括上年结余结转），执行数为资金使用单位财政资金实际支出数。</w:t>
            </w:r>
            <w:r>
              <w:rPr>
                <w:rFonts w:ascii="Arial Narrow" w:eastAsia="Arial Narrow" w:hAnsi="Arial Narrow" w:cs="Arial Narrow"/>
                <w:color w:val="000000"/>
                <w:kern w:val="0"/>
                <w:sz w:val="24"/>
                <w:szCs w:val="24"/>
                <w:lang w:bidi="ar"/>
              </w:rPr>
              <w:br/>
              <w:t>2.</w:t>
            </w:r>
            <w:r>
              <w:rPr>
                <w:rFonts w:ascii="仿宋_GB2312" w:eastAsia="仿宋_GB2312" w:hAnsi="Arial Narrow" w:cs="仿宋_GB2312" w:hint="eastAsia"/>
                <w:color w:val="000000"/>
                <w:kern w:val="0"/>
                <w:sz w:val="24"/>
                <w:szCs w:val="24"/>
                <w:lang w:bidi="ar"/>
              </w:rPr>
              <w:t>定量指标完成数汇总原则：绝对值直接累加计算，相对值按照资金额度加权平均计算。定量指标计分原则：正向指标（即目标值为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），反向指标（即目标值为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*A/B</w:t>
            </w:r>
            <w:r>
              <w:rPr>
                <w:rFonts w:ascii="仿宋_GB2312" w:eastAsia="仿宋_GB2312" w:hAnsi="Arial Narrow" w:cs="仿宋_GB2312" w:hint="eastAsia"/>
                <w:color w:val="000000"/>
                <w:kern w:val="0"/>
                <w:sz w:val="24"/>
                <w:szCs w:val="24"/>
                <w:lang w:bidi="ar"/>
              </w:rPr>
              <w:t>），得分不得突破权重总额。定量指标先汇总完成数，再计算得分。</w:t>
            </w:r>
            <w:r>
              <w:rPr>
                <w:rFonts w:ascii="Arial Narrow" w:eastAsia="Arial Narrow" w:hAnsi="Arial Narrow" w:cs="Arial Narrow"/>
                <w:color w:val="000000"/>
                <w:kern w:val="0"/>
                <w:sz w:val="24"/>
                <w:szCs w:val="24"/>
                <w:lang w:bidi="ar"/>
              </w:rPr>
              <w:br/>
              <w:t>3.</w:t>
            </w:r>
            <w:r>
              <w:rPr>
                <w:rFonts w:ascii="仿宋_GB2312" w:eastAsia="仿宋_GB2312" w:hAnsi="Arial Narrow" w:cs="仿宋_GB2312" w:hint="eastAsia"/>
                <w:color w:val="000000"/>
                <w:kern w:val="0"/>
                <w:sz w:val="24"/>
                <w:szCs w:val="24"/>
                <w:lang w:bidi="ar"/>
              </w:rPr>
              <w:t>定性指标计分原则：达成预期指标、部分达成预期指标并具有一定效果、未达成预期指标且效果较差三档，分别按照该指标对应分值区间</w:t>
            </w:r>
            <w:r>
              <w:rPr>
                <w:rFonts w:ascii="Arial Narrow" w:eastAsia="Arial Narrow" w:hAnsi="Arial Narrow" w:cs="Arial Narrow"/>
                <w:color w:val="000000"/>
                <w:kern w:val="0"/>
                <w:sz w:val="24"/>
                <w:szCs w:val="24"/>
                <w:lang w:bidi="ar"/>
              </w:rPr>
              <w:t>100-80%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80-50%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50%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50-0%</w:t>
            </w:r>
            <w:r>
              <w:rPr>
                <w:rFonts w:ascii="仿宋_GB2312" w:eastAsia="仿宋_GB2312" w:hAnsi="Arial Narrow" w:cs="仿宋_GB2312" w:hint="eastAsia"/>
                <w:color w:val="000000"/>
                <w:kern w:val="0"/>
                <w:sz w:val="24"/>
                <w:szCs w:val="24"/>
                <w:lang w:bidi="ar"/>
              </w:rPr>
              <w:t>合理确定分值。汇总时，以资金额度为权重，对分值进行加权平均计算。</w:t>
            </w:r>
            <w:r>
              <w:rPr>
                <w:rFonts w:ascii="Arial Narrow" w:eastAsia="Arial Narrow" w:hAnsi="Arial Narrow" w:cs="Arial Narrow"/>
                <w:color w:val="000000"/>
                <w:kern w:val="0"/>
                <w:sz w:val="24"/>
                <w:szCs w:val="24"/>
                <w:lang w:bidi="ar"/>
              </w:rPr>
              <w:br/>
              <w:t>4.</w:t>
            </w:r>
            <w:r>
              <w:rPr>
                <w:rFonts w:ascii="仿宋_GB2312" w:eastAsia="仿宋_GB2312" w:hAnsi="Arial Narrow" w:cs="仿宋_GB2312" w:hint="eastAsia"/>
                <w:color w:val="000000"/>
                <w:kern w:val="0"/>
                <w:sz w:val="24"/>
                <w:szCs w:val="24"/>
                <w:lang w:bidi="ar"/>
              </w:rPr>
              <w:t>基于经济性和必要性等因素考虑，满意度指标暂可不</w:t>
            </w:r>
            <w:proofErr w:type="gramStart"/>
            <w:r>
              <w:rPr>
                <w:rFonts w:ascii="仿宋_GB2312" w:eastAsia="仿宋_GB2312" w:hAnsi="Arial Narrow" w:cs="仿宋_GB2312" w:hint="eastAsia"/>
                <w:color w:val="000000"/>
                <w:kern w:val="0"/>
                <w:sz w:val="24"/>
                <w:szCs w:val="24"/>
                <w:lang w:bidi="ar"/>
              </w:rPr>
              <w:t>作为必评指标</w:t>
            </w:r>
            <w:proofErr w:type="gramEnd"/>
            <w:r>
              <w:rPr>
                <w:rFonts w:ascii="仿宋_GB2312" w:eastAsia="仿宋_GB2312" w:hAnsi="Arial Narrow" w:cs="仿宋_GB2312" w:hint="eastAsia"/>
                <w:color w:val="000000"/>
                <w:kern w:val="0"/>
                <w:sz w:val="24"/>
                <w:szCs w:val="24"/>
                <w:lang w:bidi="ar"/>
              </w:rPr>
              <w:t>。</w:t>
            </w:r>
          </w:p>
        </w:tc>
      </w:tr>
    </w:tbl>
    <w:p w:rsidR="00B658C3" w:rsidRDefault="00EB012A">
      <w:pPr>
        <w:rPr>
          <w:rFonts w:ascii="仿宋" w:eastAsia="仿宋" w:hAnsi="仿宋" w:cs="Helvetica"/>
          <w:sz w:val="32"/>
          <w:szCs w:val="32"/>
        </w:rPr>
        <w:sectPr w:rsidR="00B658C3">
          <w:pgSz w:w="11906" w:h="16838"/>
          <w:pgMar w:top="283" w:right="283" w:bottom="283" w:left="283" w:header="567" w:footer="1701" w:gutter="0"/>
          <w:cols w:space="0"/>
          <w:titlePg/>
          <w:docGrid w:type="lines" w:linePitch="312"/>
        </w:sectPr>
      </w:pPr>
      <w:r>
        <w:rPr>
          <w:rFonts w:ascii="仿宋" w:eastAsia="仿宋" w:hAnsi="仿宋" w:cs="Helvetica"/>
          <w:sz w:val="32"/>
          <w:szCs w:val="32"/>
        </w:rPr>
        <w:br w:type="page"/>
      </w:r>
    </w:p>
    <w:tbl>
      <w:tblPr>
        <w:tblW w:w="10812" w:type="dxa"/>
        <w:tblInd w:w="422" w:type="dxa"/>
        <w:tblLayout w:type="fixed"/>
        <w:tblLook w:val="04A0" w:firstRow="1" w:lastRow="0" w:firstColumn="1" w:lastColumn="0" w:noHBand="0" w:noVBand="1"/>
      </w:tblPr>
      <w:tblGrid>
        <w:gridCol w:w="1637"/>
        <w:gridCol w:w="1166"/>
        <w:gridCol w:w="1247"/>
        <w:gridCol w:w="1337"/>
        <w:gridCol w:w="282"/>
        <w:gridCol w:w="981"/>
        <w:gridCol w:w="1537"/>
        <w:gridCol w:w="605"/>
        <w:gridCol w:w="1199"/>
        <w:gridCol w:w="821"/>
      </w:tblGrid>
      <w:tr w:rsidR="00B658C3" w:rsidTr="00B319B2">
        <w:trPr>
          <w:trHeight w:val="310"/>
        </w:trPr>
        <w:tc>
          <w:tcPr>
            <w:tcW w:w="1637" w:type="dxa"/>
            <w:tcBorders>
              <w:top w:val="nil"/>
              <w:left w:val="nil"/>
              <w:bottom w:val="nil"/>
              <w:right w:val="nil"/>
            </w:tcBorders>
            <w:shd w:val="clear" w:color="auto" w:fill="auto"/>
            <w:noWrap/>
            <w:vAlign w:val="center"/>
          </w:tcPr>
          <w:p w:rsidR="00B658C3" w:rsidRDefault="00EB012A">
            <w:pPr>
              <w:widowControl/>
              <w:textAlignment w:val="center"/>
              <w:rPr>
                <w:rFonts w:ascii="Arial Narrow" w:eastAsia="Arial Narrow" w:hAnsi="Arial Narrow" w:cs="Arial Narrow"/>
                <w:color w:val="000000"/>
                <w:sz w:val="24"/>
                <w:szCs w:val="24"/>
              </w:rPr>
            </w:pPr>
            <w:r>
              <w:rPr>
                <w:rFonts w:ascii="仿宋_GB2312" w:eastAsia="仿宋_GB2312" w:hAnsi="Arial Narrow" w:cs="仿宋_GB2312"/>
                <w:color w:val="000000"/>
                <w:kern w:val="0"/>
                <w:sz w:val="24"/>
                <w:szCs w:val="24"/>
                <w:lang w:bidi="ar"/>
              </w:rPr>
              <w:lastRenderedPageBreak/>
              <w:t>附件</w:t>
            </w:r>
            <w:r w:rsidR="00817004">
              <w:rPr>
                <w:rFonts w:ascii="Arial Narrow" w:eastAsia="Arial Narrow" w:hAnsi="Arial Narrow" w:cs="Arial Narrow"/>
                <w:color w:val="000000"/>
                <w:kern w:val="0"/>
                <w:sz w:val="24"/>
                <w:szCs w:val="24"/>
                <w:lang w:bidi="ar"/>
              </w:rPr>
              <w:t>4</w:t>
            </w:r>
            <w:r>
              <w:rPr>
                <w:rFonts w:ascii="仿宋_GB2312" w:eastAsia="仿宋_GB2312" w:hAnsi="Arial Narrow" w:cs="仿宋_GB2312"/>
                <w:color w:val="000000"/>
                <w:kern w:val="0"/>
                <w:sz w:val="24"/>
                <w:szCs w:val="24"/>
                <w:lang w:bidi="ar"/>
              </w:rPr>
              <w:t>：</w:t>
            </w:r>
          </w:p>
        </w:tc>
        <w:tc>
          <w:tcPr>
            <w:tcW w:w="1166"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247"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337"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82"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981"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537"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605"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199"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821"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r>
      <w:tr w:rsidR="00B658C3">
        <w:trPr>
          <w:trHeight w:val="624"/>
        </w:trPr>
        <w:tc>
          <w:tcPr>
            <w:tcW w:w="10812" w:type="dxa"/>
            <w:gridSpan w:val="10"/>
            <w:vMerge w:val="restart"/>
            <w:tcBorders>
              <w:top w:val="nil"/>
              <w:left w:val="nil"/>
              <w:bottom w:val="nil"/>
              <w:right w:val="nil"/>
            </w:tcBorders>
            <w:shd w:val="clear" w:color="auto" w:fill="auto"/>
            <w:vAlign w:val="center"/>
          </w:tcPr>
          <w:p w:rsidR="00B658C3" w:rsidRDefault="00EB012A">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lang w:bidi="ar"/>
              </w:rPr>
              <w:t>2021年度统计专项普查经费项目自评表</w:t>
            </w:r>
          </w:p>
        </w:tc>
      </w:tr>
      <w:tr w:rsidR="00B658C3">
        <w:trPr>
          <w:trHeight w:val="624"/>
        </w:trPr>
        <w:tc>
          <w:tcPr>
            <w:tcW w:w="10812" w:type="dxa"/>
            <w:gridSpan w:val="10"/>
            <w:vMerge/>
            <w:tcBorders>
              <w:top w:val="nil"/>
              <w:left w:val="nil"/>
              <w:bottom w:val="nil"/>
              <w:right w:val="nil"/>
            </w:tcBorders>
            <w:shd w:val="clear" w:color="auto" w:fill="auto"/>
            <w:vAlign w:val="center"/>
          </w:tcPr>
          <w:p w:rsidR="00B658C3" w:rsidRDefault="00B658C3">
            <w:pPr>
              <w:jc w:val="center"/>
              <w:rPr>
                <w:rFonts w:ascii="方正小标宋简体" w:eastAsia="方正小标宋简体" w:hAnsi="方正小标宋简体" w:cs="方正小标宋简体"/>
                <w:color w:val="000000"/>
                <w:sz w:val="32"/>
                <w:szCs w:val="32"/>
              </w:rPr>
            </w:pPr>
          </w:p>
        </w:tc>
      </w:tr>
      <w:tr w:rsidR="00B658C3">
        <w:trPr>
          <w:trHeight w:val="480"/>
        </w:trPr>
        <w:tc>
          <w:tcPr>
            <w:tcW w:w="2803" w:type="dxa"/>
            <w:gridSpan w:val="2"/>
            <w:tcBorders>
              <w:top w:val="nil"/>
              <w:left w:val="nil"/>
              <w:bottom w:val="nil"/>
              <w:right w:val="nil"/>
            </w:tcBorders>
            <w:shd w:val="clear" w:color="auto" w:fill="auto"/>
            <w:noWrap/>
            <w:vAlign w:val="center"/>
          </w:tcPr>
          <w:p w:rsidR="00B658C3" w:rsidRDefault="00EB012A">
            <w:pP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单位名称：湖北省统计局</w:t>
            </w:r>
          </w:p>
        </w:tc>
        <w:tc>
          <w:tcPr>
            <w:tcW w:w="1247"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1337"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282"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981" w:type="dxa"/>
            <w:tcBorders>
              <w:top w:val="nil"/>
              <w:left w:val="nil"/>
              <w:bottom w:val="nil"/>
              <w:right w:val="nil"/>
            </w:tcBorders>
            <w:shd w:val="clear" w:color="auto" w:fill="auto"/>
            <w:noWrap/>
            <w:vAlign w:val="center"/>
          </w:tcPr>
          <w:p w:rsidR="00B658C3" w:rsidRDefault="00B658C3">
            <w:pPr>
              <w:rPr>
                <w:rFonts w:ascii="Arial Narrow" w:eastAsia="Arial Narrow" w:hAnsi="Arial Narrow" w:cs="Arial Narrow"/>
                <w:color w:val="000000"/>
                <w:sz w:val="24"/>
                <w:szCs w:val="24"/>
              </w:rPr>
            </w:pPr>
          </w:p>
        </w:tc>
        <w:tc>
          <w:tcPr>
            <w:tcW w:w="4162" w:type="dxa"/>
            <w:gridSpan w:val="4"/>
            <w:tcBorders>
              <w:top w:val="nil"/>
              <w:left w:val="nil"/>
              <w:bottom w:val="nil"/>
              <w:right w:val="nil"/>
            </w:tcBorders>
            <w:shd w:val="clear" w:color="auto" w:fill="auto"/>
            <w:noWrap/>
            <w:vAlign w:val="center"/>
          </w:tcPr>
          <w:p w:rsidR="00B658C3" w:rsidRDefault="00EB012A">
            <w:pPr>
              <w:jc w:val="right"/>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填报日期：</w:t>
            </w:r>
            <w:r>
              <w:rPr>
                <w:rFonts w:ascii="Arial Narrow" w:eastAsia="Arial Narrow" w:hAnsi="Arial Narrow" w:cs="Arial Narrow"/>
                <w:color w:val="000000"/>
                <w:kern w:val="0"/>
                <w:sz w:val="24"/>
                <w:szCs w:val="24"/>
                <w:lang w:bidi="ar"/>
              </w:rPr>
              <w:t>2022</w:t>
            </w:r>
            <w:r>
              <w:rPr>
                <w:rFonts w:ascii="仿宋_GB2312" w:eastAsia="仿宋_GB2312" w:hAnsi="Arial Narrow" w:cs="仿宋_GB2312" w:hint="eastAsia"/>
                <w:color w:val="000000"/>
                <w:kern w:val="0"/>
                <w:sz w:val="24"/>
                <w:szCs w:val="24"/>
                <w:lang w:bidi="ar"/>
              </w:rPr>
              <w:t>年</w:t>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月</w:t>
            </w:r>
            <w:r>
              <w:rPr>
                <w:rFonts w:ascii="Arial Narrow" w:eastAsia="Arial Narrow" w:hAnsi="Arial Narrow" w:cs="Arial Narrow"/>
                <w:color w:val="000000"/>
                <w:kern w:val="0"/>
                <w:sz w:val="24"/>
                <w:szCs w:val="24"/>
                <w:lang w:bidi="ar"/>
              </w:rPr>
              <w:t>25</w:t>
            </w:r>
            <w:r>
              <w:rPr>
                <w:rFonts w:ascii="仿宋_GB2312" w:eastAsia="仿宋_GB2312" w:hAnsi="Arial Narrow" w:cs="仿宋_GB2312" w:hint="eastAsia"/>
                <w:color w:val="000000"/>
                <w:kern w:val="0"/>
                <w:sz w:val="24"/>
                <w:szCs w:val="24"/>
                <w:lang w:bidi="ar"/>
              </w:rPr>
              <w:t>日</w:t>
            </w:r>
          </w:p>
        </w:tc>
      </w:tr>
      <w:tr w:rsidR="00B658C3">
        <w:trPr>
          <w:trHeight w:val="558"/>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项目名称</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统计专项普查经费</w:t>
            </w:r>
          </w:p>
        </w:tc>
      </w:tr>
      <w:tr w:rsidR="00B658C3" w:rsidTr="00B319B2">
        <w:trPr>
          <w:trHeight w:val="558"/>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主管部门</w:t>
            </w:r>
          </w:p>
        </w:tc>
        <w:tc>
          <w:tcPr>
            <w:tcW w:w="28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c>
          <w:tcPr>
            <w:tcW w:w="31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项目实施单位</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湖北省统计局</w:t>
            </w:r>
          </w:p>
        </w:tc>
      </w:tr>
      <w:tr w:rsidR="00B658C3">
        <w:trPr>
          <w:trHeight w:val="558"/>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项目类别</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、部门预算项目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 xml:space="preserve">     2</w:t>
            </w:r>
            <w:r>
              <w:rPr>
                <w:rFonts w:ascii="仿宋_GB2312" w:eastAsia="仿宋_GB2312" w:hAnsi="Arial Narrow" w:cs="仿宋_GB2312" w:hint="eastAsia"/>
                <w:color w:val="000000"/>
                <w:kern w:val="0"/>
                <w:sz w:val="24"/>
                <w:szCs w:val="24"/>
                <w:lang w:bidi="ar"/>
              </w:rPr>
              <w:t>、</w:t>
            </w:r>
            <w:proofErr w:type="gramStart"/>
            <w:r>
              <w:rPr>
                <w:rFonts w:ascii="仿宋_GB2312" w:eastAsia="仿宋_GB2312" w:hAnsi="Arial Narrow" w:cs="仿宋_GB2312" w:hint="eastAsia"/>
                <w:color w:val="000000"/>
                <w:kern w:val="0"/>
                <w:sz w:val="24"/>
                <w:szCs w:val="24"/>
                <w:lang w:bidi="ar"/>
              </w:rPr>
              <w:t>省直专项</w:t>
            </w:r>
            <w:proofErr w:type="gramEnd"/>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 xml:space="preserve">      3</w:t>
            </w:r>
            <w:r>
              <w:rPr>
                <w:rFonts w:ascii="仿宋_GB2312" w:eastAsia="仿宋_GB2312" w:hAnsi="Arial Narrow" w:cs="仿宋_GB2312" w:hint="eastAsia"/>
                <w:color w:val="000000"/>
                <w:kern w:val="0"/>
                <w:sz w:val="24"/>
                <w:szCs w:val="24"/>
                <w:lang w:bidi="ar"/>
              </w:rPr>
              <w:t>、省对下转移支付项目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p>
        </w:tc>
      </w:tr>
      <w:tr w:rsidR="00B658C3">
        <w:trPr>
          <w:trHeight w:val="558"/>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项目属性</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、持续性项目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 xml:space="preserve">      </w:t>
            </w:r>
            <w:r>
              <w:rPr>
                <w:rFonts w:ascii="Arial Narrow" w:eastAsia="Arial Narrow" w:hAnsi="Arial Narrow" w:cs="Arial Narrow" w:hint="eastAsia"/>
                <w:color w:val="000000"/>
                <w:kern w:val="0"/>
                <w:sz w:val="24"/>
                <w:szCs w:val="24"/>
                <w:lang w:bidi="ar"/>
              </w:rPr>
              <w:t xml:space="preserve"> </w:t>
            </w:r>
            <w:r>
              <w:rPr>
                <w:rFonts w:ascii="Arial Narrow" w:eastAsia="Arial Narrow" w:hAnsi="Arial Narrow" w:cs="Arial Narrow"/>
                <w:color w:val="000000"/>
                <w:kern w:val="0"/>
                <w:sz w:val="24"/>
                <w:szCs w:val="24"/>
                <w:lang w:bidi="ar"/>
              </w:rPr>
              <w:t>2</w:t>
            </w:r>
            <w:r>
              <w:rPr>
                <w:rFonts w:ascii="仿宋_GB2312" w:eastAsia="仿宋_GB2312" w:hAnsi="Arial Narrow" w:cs="仿宋_GB2312" w:hint="eastAsia"/>
                <w:color w:val="000000"/>
                <w:kern w:val="0"/>
                <w:sz w:val="24"/>
                <w:szCs w:val="24"/>
                <w:lang w:bidi="ar"/>
              </w:rPr>
              <w:t>、新增性项目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p>
        </w:tc>
      </w:tr>
      <w:tr w:rsidR="00B658C3">
        <w:trPr>
          <w:trHeight w:val="558"/>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项目类型</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、常年性项目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 xml:space="preserve">       2</w:t>
            </w:r>
            <w:r>
              <w:rPr>
                <w:rFonts w:ascii="仿宋_GB2312" w:eastAsia="仿宋_GB2312" w:hAnsi="Arial Narrow" w:cs="仿宋_GB2312" w:hint="eastAsia"/>
                <w:color w:val="000000"/>
                <w:kern w:val="0"/>
                <w:sz w:val="24"/>
                <w:szCs w:val="24"/>
                <w:lang w:bidi="ar"/>
              </w:rPr>
              <w:t>、延续性项目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 xml:space="preserve">     3</w:t>
            </w:r>
            <w:r>
              <w:rPr>
                <w:rFonts w:ascii="仿宋_GB2312" w:eastAsia="仿宋_GB2312" w:hAnsi="Arial Narrow" w:cs="仿宋_GB2312" w:hint="eastAsia"/>
                <w:color w:val="000000"/>
                <w:kern w:val="0"/>
                <w:sz w:val="24"/>
                <w:szCs w:val="24"/>
                <w:lang w:bidi="ar"/>
              </w:rPr>
              <w:t>、一次性项目</w:t>
            </w:r>
            <w:r>
              <w:rPr>
                <w:rFonts w:ascii="Arial Narrow" w:eastAsia="Arial Narrow" w:hAnsi="Arial Narrow" w:cs="Arial Narrow"/>
                <w:color w:val="000000"/>
                <w:kern w:val="0"/>
                <w:sz w:val="24"/>
                <w:szCs w:val="24"/>
                <w:lang w:bidi="ar"/>
              </w:rPr>
              <w:t xml:space="preserve">   </w:t>
            </w:r>
            <w:r>
              <w:rPr>
                <w:rFonts w:ascii="仿宋_GB2312" w:eastAsia="仿宋_GB2312" w:hAnsi="Arial Narrow" w:cs="仿宋_GB2312" w:hint="eastAsia"/>
                <w:color w:val="000000"/>
                <w:kern w:val="0"/>
                <w:sz w:val="24"/>
                <w:szCs w:val="24"/>
                <w:lang w:bidi="ar"/>
              </w:rPr>
              <w:t>□</w:t>
            </w:r>
          </w:p>
        </w:tc>
      </w:tr>
      <w:tr w:rsidR="00B658C3">
        <w:trPr>
          <w:trHeight w:val="555"/>
        </w:trPr>
        <w:tc>
          <w:tcPr>
            <w:tcW w:w="2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预算执行情况（万元）</w:t>
            </w:r>
            <w:r>
              <w:rPr>
                <w:rFonts w:ascii="仿宋_GB2312" w:eastAsia="仿宋_GB2312" w:hAnsi="Arial Narrow" w:cs="仿宋_GB2312" w:hint="eastAsia"/>
                <w:color w:val="000000"/>
                <w:kern w:val="0"/>
                <w:sz w:val="24"/>
                <w:szCs w:val="24"/>
                <w:lang w:bidi="ar"/>
              </w:rPr>
              <w:br/>
              <w:t>（</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预算数（</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1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执行数（</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执行率（</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w:t>
            </w:r>
          </w:p>
        </w:tc>
        <w:tc>
          <w:tcPr>
            <w:tcW w:w="26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20</w:t>
            </w:r>
            <w:r>
              <w:rPr>
                <w:rFonts w:ascii="仿宋_GB2312" w:eastAsia="仿宋_GB2312" w:hAnsi="Arial Narrow" w:cs="仿宋_GB2312" w:hint="eastAsia"/>
                <w:color w:val="000000"/>
                <w:kern w:val="0"/>
                <w:sz w:val="24"/>
                <w:szCs w:val="24"/>
                <w:lang w:bidi="ar"/>
              </w:rPr>
              <w:t>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执行率）</w:t>
            </w:r>
          </w:p>
        </w:tc>
      </w:tr>
      <w:tr w:rsidR="00B658C3">
        <w:trPr>
          <w:trHeight w:val="312"/>
        </w:trPr>
        <w:tc>
          <w:tcPr>
            <w:tcW w:w="2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2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r>
      <w:tr w:rsidR="00B658C3">
        <w:trPr>
          <w:trHeight w:val="762"/>
        </w:trPr>
        <w:tc>
          <w:tcPr>
            <w:tcW w:w="2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年度财政资金总额</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475.00 </w:t>
            </w: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286.51 </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60.32%</w:t>
            </w:r>
          </w:p>
        </w:tc>
        <w:tc>
          <w:tcPr>
            <w:tcW w:w="26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 xml:space="preserve">12.06 </w:t>
            </w:r>
          </w:p>
        </w:tc>
      </w:tr>
      <w:tr w:rsidR="00B658C3">
        <w:trPr>
          <w:trHeight w:val="840"/>
        </w:trPr>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年度绩效目标</w:t>
            </w: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分）</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一级指标</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二级指标</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三级指标</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年初目标值（</w:t>
            </w:r>
            <w:r>
              <w:rPr>
                <w:rFonts w:ascii="Arial Narrow" w:eastAsia="Arial Narrow" w:hAnsi="Arial Narrow" w:cs="Arial Narrow"/>
                <w:color w:val="000000"/>
                <w:kern w:val="0"/>
                <w:sz w:val="24"/>
                <w:szCs w:val="24"/>
                <w:lang w:bidi="ar"/>
              </w:rPr>
              <w:t>A</w:t>
            </w:r>
            <w:r>
              <w:rPr>
                <w:rFonts w:ascii="仿宋_GB2312" w:eastAsia="仿宋_GB2312" w:hAnsi="Arial Narrow" w:cs="仿宋_GB2312" w:hint="eastAsia"/>
                <w:color w:val="000000"/>
                <w:kern w:val="0"/>
                <w:sz w:val="24"/>
                <w:szCs w:val="24"/>
                <w:lang w:bidi="ar"/>
              </w:rPr>
              <w:t>）</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实际完成值（</w:t>
            </w:r>
            <w:r>
              <w:rPr>
                <w:rFonts w:ascii="Arial Narrow" w:eastAsia="Arial Narrow" w:hAnsi="Arial Narrow" w:cs="Arial Narrow"/>
                <w:color w:val="000000"/>
                <w:kern w:val="0"/>
                <w:sz w:val="24"/>
                <w:szCs w:val="24"/>
                <w:lang w:bidi="ar"/>
              </w:rPr>
              <w:t>B</w:t>
            </w:r>
            <w:r>
              <w:rPr>
                <w:rFonts w:ascii="仿宋_GB2312" w:eastAsia="仿宋_GB2312" w:hAnsi="Arial Narrow" w:cs="仿宋_GB2312" w:hint="eastAsia"/>
                <w:color w:val="000000"/>
                <w:kern w:val="0"/>
                <w:sz w:val="24"/>
                <w:szCs w:val="24"/>
                <w:lang w:bidi="ar"/>
              </w:rPr>
              <w:t>）</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得分</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产出指标</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数量指标</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培训完成率（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2.5</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人口普查会商系统升级改造完成率（</w:t>
            </w: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质量指标</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表彰奖励资金发放合</w:t>
            </w:r>
            <w:proofErr w:type="gramStart"/>
            <w:r>
              <w:rPr>
                <w:rFonts w:ascii="仿宋_GB2312" w:eastAsia="仿宋_GB2312" w:hAnsi="Arial Narrow" w:cs="仿宋_GB2312" w:hint="eastAsia"/>
                <w:color w:val="000000"/>
                <w:kern w:val="0"/>
                <w:sz w:val="24"/>
                <w:szCs w:val="24"/>
                <w:lang w:bidi="ar"/>
              </w:rPr>
              <w:t>规</w:t>
            </w:r>
            <w:proofErr w:type="gramEnd"/>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合</w:t>
            </w:r>
            <w:proofErr w:type="gramStart"/>
            <w:r>
              <w:rPr>
                <w:rFonts w:ascii="仿宋_GB2312" w:eastAsia="仿宋_GB2312" w:hAnsi="Arial Narrow" w:cs="仿宋_GB2312" w:hint="eastAsia"/>
                <w:color w:val="000000"/>
                <w:kern w:val="0"/>
                <w:sz w:val="24"/>
                <w:szCs w:val="24"/>
                <w:lang w:bidi="ar"/>
              </w:rPr>
              <w:t>规</w:t>
            </w:r>
            <w:proofErr w:type="gramEnd"/>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合</w:t>
            </w:r>
            <w:proofErr w:type="gramStart"/>
            <w:r>
              <w:rPr>
                <w:rFonts w:ascii="仿宋_GB2312" w:eastAsia="仿宋_GB2312" w:hAnsi="Arial Narrow" w:cs="仿宋_GB2312" w:hint="eastAsia"/>
                <w:color w:val="000000"/>
                <w:kern w:val="0"/>
                <w:sz w:val="24"/>
                <w:szCs w:val="24"/>
                <w:lang w:bidi="ar"/>
              </w:rPr>
              <w:t>规</w:t>
            </w:r>
            <w:proofErr w:type="gramEnd"/>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时效指标</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表彰奖励资金发放及时（</w:t>
            </w: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36"/>
                <w:szCs w:val="36"/>
              </w:rPr>
            </w:pPr>
            <w:r>
              <w:rPr>
                <w:rFonts w:ascii="仿宋_GB2312" w:eastAsia="仿宋_GB2312" w:hAnsi="Arial Narrow" w:cs="仿宋_GB2312"/>
                <w:color w:val="000000"/>
                <w:kern w:val="0"/>
                <w:sz w:val="24"/>
                <w:szCs w:val="24"/>
                <w:lang w:bidi="ar"/>
              </w:rPr>
              <w:t>及时</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课题研究按期启动率（</w:t>
            </w: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100%</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80%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普查数据汇总上报及时（</w:t>
            </w: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普查公告发布及时性（</w:t>
            </w:r>
            <w:r>
              <w:rPr>
                <w:rFonts w:ascii="Arial Narrow" w:eastAsia="Arial Narrow" w:hAnsi="Arial Narrow" w:cs="Arial Narrow"/>
                <w:color w:val="000000"/>
                <w:kern w:val="0"/>
                <w:sz w:val="24"/>
                <w:szCs w:val="24"/>
                <w:lang w:bidi="ar"/>
              </w:rPr>
              <w:t>6</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及时</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6</w:t>
            </w:r>
          </w:p>
        </w:tc>
      </w:tr>
      <w:tr w:rsidR="00B658C3">
        <w:trPr>
          <w:trHeight w:val="1200"/>
        </w:trPr>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lastRenderedPageBreak/>
              <w:t>年度绩效目标</w:t>
            </w: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分）</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效益指标</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社会效益</w:t>
            </w:r>
            <w:r>
              <w:rPr>
                <w:rFonts w:ascii="仿宋_GB2312" w:eastAsia="仿宋_GB2312" w:hAnsi="Arial Narrow" w:cs="仿宋_GB2312" w:hint="eastAsia"/>
                <w:color w:val="000000"/>
                <w:kern w:val="0"/>
                <w:sz w:val="24"/>
                <w:szCs w:val="24"/>
                <w:lang w:bidi="ar"/>
              </w:rPr>
              <w:br/>
              <w:t>指标</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宣传方式多样性（</w:t>
            </w:r>
            <w:r>
              <w:rPr>
                <w:rFonts w:ascii="Arial Narrow" w:eastAsia="Arial Narrow" w:hAnsi="Arial Narrow" w:cs="Arial Narrow"/>
                <w:color w:val="000000"/>
                <w:kern w:val="0"/>
                <w:sz w:val="24"/>
                <w:szCs w:val="24"/>
                <w:lang w:bidi="ar"/>
              </w:rPr>
              <w:t>14</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类</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5</w:t>
            </w:r>
            <w:r>
              <w:rPr>
                <w:rFonts w:ascii="仿宋_GB2312" w:eastAsia="仿宋_GB2312" w:hAnsi="Arial Narrow" w:cs="仿宋_GB2312" w:hint="eastAsia"/>
                <w:color w:val="000000"/>
                <w:kern w:val="0"/>
                <w:sz w:val="24"/>
                <w:szCs w:val="24"/>
                <w:lang w:bidi="ar"/>
              </w:rPr>
              <w:t>类</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14</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普查网站稳定度（</w:t>
            </w:r>
            <w:r>
              <w:rPr>
                <w:rFonts w:ascii="Arial Narrow" w:eastAsia="Arial Narrow" w:hAnsi="Arial Narrow" w:cs="Arial Narrow"/>
                <w:color w:val="000000"/>
                <w:kern w:val="0"/>
                <w:sz w:val="24"/>
                <w:szCs w:val="24"/>
                <w:lang w:bidi="ar"/>
              </w:rPr>
              <w:t>13</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稳定</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稳定</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13</w:t>
            </w:r>
          </w:p>
        </w:tc>
      </w:tr>
      <w:tr w:rsidR="00B658C3">
        <w:trPr>
          <w:trHeight w:val="1200"/>
        </w:trPr>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B658C3">
            <w:pPr>
              <w:jc w:val="center"/>
              <w:rPr>
                <w:rFonts w:ascii="Arial Narrow" w:eastAsia="Arial Narrow" w:hAnsi="Arial Narrow" w:cs="Arial Narrow"/>
                <w:color w:val="000000"/>
                <w:sz w:val="24"/>
                <w:szCs w:val="24"/>
              </w:rPr>
            </w:pP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普查数据处理成果（</w:t>
            </w:r>
            <w:r>
              <w:rPr>
                <w:rFonts w:ascii="Arial Narrow" w:eastAsia="Arial Narrow" w:hAnsi="Arial Narrow" w:cs="Arial Narrow"/>
                <w:color w:val="000000"/>
                <w:kern w:val="0"/>
                <w:sz w:val="24"/>
                <w:szCs w:val="24"/>
                <w:lang w:bidi="ar"/>
              </w:rPr>
              <w:t>13</w:t>
            </w:r>
            <w:r>
              <w:rPr>
                <w:rFonts w:ascii="仿宋_GB2312" w:eastAsia="仿宋_GB2312" w:hAnsi="Arial Narrow" w:cs="仿宋_GB2312" w:hint="eastAsia"/>
                <w:color w:val="000000"/>
                <w:kern w:val="0"/>
                <w:sz w:val="24"/>
                <w:szCs w:val="24"/>
                <w:lang w:bidi="ar"/>
              </w:rPr>
              <w:t>分）</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普查数据库、分析软件按进度建立</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系统正在建设，前期开发工作未完成</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10</w:t>
            </w:r>
          </w:p>
        </w:tc>
      </w:tr>
      <w:tr w:rsidR="00B658C3">
        <w:trPr>
          <w:trHeight w:val="762"/>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仿宋_GB2312" w:eastAsia="仿宋_GB2312" w:hAnsi="宋体" w:cs="仿宋_GB2312"/>
                <w:b/>
                <w:bCs/>
                <w:color w:val="000000"/>
                <w:sz w:val="24"/>
                <w:szCs w:val="24"/>
              </w:rPr>
            </w:pPr>
            <w:r>
              <w:rPr>
                <w:rFonts w:ascii="仿宋_GB2312" w:eastAsia="仿宋_GB2312" w:hAnsi="宋体" w:cs="仿宋_GB2312" w:hint="eastAsia"/>
                <w:b/>
                <w:bCs/>
                <w:color w:val="000000"/>
                <w:kern w:val="0"/>
                <w:sz w:val="24"/>
                <w:szCs w:val="24"/>
                <w:lang w:bidi="ar"/>
              </w:rPr>
              <w:t>总分</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kern w:val="0"/>
                <w:sz w:val="24"/>
                <w:szCs w:val="24"/>
                <w:lang w:bidi="ar"/>
              </w:rPr>
              <w:t xml:space="preserve">85.56 </w:t>
            </w:r>
          </w:p>
        </w:tc>
      </w:tr>
      <w:tr w:rsidR="00B658C3">
        <w:trPr>
          <w:trHeight w:val="2209"/>
        </w:trPr>
        <w:tc>
          <w:tcPr>
            <w:tcW w:w="2803" w:type="dxa"/>
            <w:gridSpan w:val="2"/>
            <w:tcBorders>
              <w:top w:val="nil"/>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偏差大或目标未完成原因分析</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因国务院人普办对普查方案进行了调整，我省人</w:t>
            </w:r>
            <w:proofErr w:type="gramStart"/>
            <w:r>
              <w:rPr>
                <w:rFonts w:ascii="仿宋_GB2312" w:eastAsia="仿宋_GB2312" w:hAnsi="Arial Narrow" w:cs="仿宋_GB2312" w:hint="eastAsia"/>
                <w:color w:val="000000"/>
                <w:kern w:val="0"/>
                <w:sz w:val="24"/>
                <w:szCs w:val="24"/>
                <w:lang w:bidi="ar"/>
              </w:rPr>
              <w:t>普办无权限</w:t>
            </w:r>
            <w:proofErr w:type="gramEnd"/>
            <w:r>
              <w:rPr>
                <w:rFonts w:ascii="仿宋_GB2312" w:eastAsia="仿宋_GB2312" w:hAnsi="Arial Narrow" w:cs="仿宋_GB2312" w:hint="eastAsia"/>
                <w:color w:val="000000"/>
                <w:kern w:val="0"/>
                <w:sz w:val="24"/>
                <w:szCs w:val="24"/>
                <w:lang w:bidi="ar"/>
              </w:rPr>
              <w:t>审核全省普查数据，故</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全省人口普查数据质量控制培训班</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无需开展，</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培训完成率</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未能完成。</w:t>
            </w:r>
            <w:r>
              <w:rPr>
                <w:rFonts w:ascii="仿宋_GB2312" w:eastAsia="仿宋_GB2312" w:hAnsi="Arial Narrow" w:cs="仿宋_GB2312" w:hint="eastAsia"/>
                <w:color w:val="000000"/>
                <w:kern w:val="0"/>
                <w:sz w:val="24"/>
                <w:szCs w:val="24"/>
                <w:lang w:bidi="ar"/>
              </w:rPr>
              <w:br/>
            </w:r>
            <w:r>
              <w:rPr>
                <w:rFonts w:ascii="Arial Narrow" w:eastAsia="Arial Narrow" w:hAnsi="Arial Narrow" w:cs="Arial Narrow"/>
                <w:color w:val="000000"/>
                <w:kern w:val="0"/>
                <w:sz w:val="24"/>
                <w:szCs w:val="24"/>
                <w:lang w:bidi="ar"/>
              </w:rPr>
              <w:t>2.</w:t>
            </w:r>
            <w:r>
              <w:rPr>
                <w:rFonts w:ascii="仿宋_GB2312" w:eastAsia="仿宋_GB2312" w:hAnsi="Arial Narrow" w:cs="仿宋_GB2312" w:hint="eastAsia"/>
                <w:color w:val="000000"/>
                <w:kern w:val="0"/>
                <w:sz w:val="24"/>
                <w:szCs w:val="24"/>
                <w:lang w:bidi="ar"/>
              </w:rPr>
              <w:t>人口普查课题及人口监测大数据系统项目由于前期准备时间较长，且因资金较大，需进行意向公开等必要流程，使得课题研究启动及数据系统开发进度与计划相比有所滞后。</w:t>
            </w:r>
          </w:p>
        </w:tc>
      </w:tr>
      <w:tr w:rsidR="00B658C3">
        <w:trPr>
          <w:trHeight w:val="2626"/>
        </w:trPr>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center"/>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改进措施及结果应用方案</w:t>
            </w:r>
          </w:p>
        </w:tc>
        <w:tc>
          <w:tcPr>
            <w:tcW w:w="80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及时根据培训需求对预算进行调整，因不可抗力因素或工作调整，确定无法开展的，及时调整培训费预算，提高资金使用效益。</w:t>
            </w:r>
            <w:r>
              <w:rPr>
                <w:rFonts w:ascii="仿宋_GB2312" w:eastAsia="仿宋_GB2312" w:hAnsi="Arial Narrow" w:cs="仿宋_GB2312" w:hint="eastAsia"/>
                <w:color w:val="000000"/>
                <w:kern w:val="0"/>
                <w:sz w:val="24"/>
                <w:szCs w:val="24"/>
                <w:lang w:bidi="ar"/>
              </w:rPr>
              <w:br/>
            </w:r>
            <w:r>
              <w:rPr>
                <w:rFonts w:ascii="Arial Narrow" w:eastAsia="Arial Narrow" w:hAnsi="Arial Narrow" w:cs="Arial Narrow"/>
                <w:color w:val="000000"/>
                <w:kern w:val="0"/>
                <w:sz w:val="24"/>
                <w:szCs w:val="24"/>
                <w:lang w:bidi="ar"/>
              </w:rPr>
              <w:t>2.</w:t>
            </w:r>
            <w:r>
              <w:rPr>
                <w:rFonts w:ascii="仿宋_GB2312" w:eastAsia="仿宋_GB2312" w:hAnsi="Arial Narrow" w:cs="仿宋_GB2312" w:hint="eastAsia"/>
                <w:color w:val="000000"/>
                <w:kern w:val="0"/>
                <w:sz w:val="24"/>
                <w:szCs w:val="24"/>
                <w:lang w:bidi="ar"/>
              </w:rPr>
              <w:t>充分考虑各项工作完成时点，制定更为精准的工作计划。业务处室进行项目统筹工作时，积极会同各相关处室进行项目沟通，了解各项工作所需时间，结合上级部门下发的相关工作任务要求，制定较为准确的工作实施方案，如因客观因素等，项目工作进度滞后于项目计划时，应及时调整工作实施方案，并按局规定程序进行报批。</w:t>
            </w:r>
          </w:p>
        </w:tc>
      </w:tr>
      <w:tr w:rsidR="00B658C3">
        <w:trPr>
          <w:trHeight w:val="462"/>
        </w:trPr>
        <w:tc>
          <w:tcPr>
            <w:tcW w:w="10812" w:type="dxa"/>
            <w:gridSpan w:val="10"/>
            <w:tcBorders>
              <w:top w:val="nil"/>
              <w:left w:val="nil"/>
              <w:bottom w:val="nil"/>
              <w:right w:val="nil"/>
            </w:tcBorders>
            <w:shd w:val="clear" w:color="auto" w:fill="auto"/>
            <w:noWrap/>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仿宋_GB2312" w:eastAsia="仿宋_GB2312" w:hAnsi="Arial Narrow" w:cs="仿宋_GB2312" w:hint="eastAsia"/>
                <w:color w:val="000000"/>
                <w:kern w:val="0"/>
                <w:sz w:val="24"/>
                <w:szCs w:val="24"/>
                <w:lang w:bidi="ar"/>
              </w:rPr>
              <w:t>备注：</w:t>
            </w:r>
          </w:p>
        </w:tc>
      </w:tr>
      <w:tr w:rsidR="00B658C3">
        <w:trPr>
          <w:trHeight w:val="3321"/>
        </w:trPr>
        <w:tc>
          <w:tcPr>
            <w:tcW w:w="10812" w:type="dxa"/>
            <w:gridSpan w:val="10"/>
            <w:tcBorders>
              <w:top w:val="nil"/>
              <w:left w:val="nil"/>
              <w:bottom w:val="nil"/>
              <w:right w:val="nil"/>
            </w:tcBorders>
            <w:shd w:val="clear" w:color="auto" w:fill="auto"/>
            <w:vAlign w:val="center"/>
          </w:tcPr>
          <w:p w:rsidR="00B658C3" w:rsidRDefault="00EB012A">
            <w:pPr>
              <w:widowControl/>
              <w:jc w:val="left"/>
              <w:textAlignment w:val="center"/>
              <w:rPr>
                <w:rFonts w:ascii="Arial Narrow" w:eastAsia="Arial Narrow" w:hAnsi="Arial Narrow" w:cs="Arial Narrow"/>
                <w:color w:val="000000"/>
                <w:sz w:val="24"/>
                <w:szCs w:val="24"/>
              </w:rPr>
            </w:pPr>
            <w:r>
              <w:rPr>
                <w:rFonts w:ascii="Arial Narrow" w:eastAsia="Arial Narrow" w:hAnsi="Arial Narrow" w:cs="Arial Narrow"/>
                <w:color w:val="000000"/>
                <w:kern w:val="0"/>
                <w:sz w:val="24"/>
                <w:szCs w:val="24"/>
                <w:lang w:bidi="ar"/>
              </w:rPr>
              <w:t>1.</w:t>
            </w:r>
            <w:r>
              <w:rPr>
                <w:rFonts w:ascii="仿宋_GB2312" w:eastAsia="仿宋_GB2312" w:hAnsi="Arial Narrow" w:cs="仿宋_GB2312" w:hint="eastAsia"/>
                <w:color w:val="000000"/>
                <w:kern w:val="0"/>
                <w:sz w:val="24"/>
                <w:szCs w:val="24"/>
                <w:lang w:bidi="ar"/>
              </w:rPr>
              <w:t>预算执行情况口径：预算数为调整后财政资金总额（包括上年结余结转），执行数为资金使用单位财政资金实际支出数。</w:t>
            </w:r>
            <w:r>
              <w:rPr>
                <w:rFonts w:ascii="仿宋_GB2312" w:eastAsia="仿宋_GB2312" w:hAnsi="Arial Narrow" w:cs="仿宋_GB2312" w:hint="eastAsia"/>
                <w:color w:val="000000"/>
                <w:kern w:val="0"/>
                <w:sz w:val="24"/>
                <w:szCs w:val="24"/>
                <w:lang w:bidi="ar"/>
              </w:rPr>
              <w:br/>
            </w:r>
            <w:r>
              <w:rPr>
                <w:rFonts w:ascii="Arial Narrow" w:eastAsia="Arial Narrow" w:hAnsi="Arial Narrow" w:cs="Arial Narrow"/>
                <w:color w:val="000000"/>
                <w:kern w:val="0"/>
                <w:sz w:val="24"/>
                <w:szCs w:val="24"/>
                <w:lang w:bidi="ar"/>
              </w:rPr>
              <w:t>2.</w:t>
            </w:r>
            <w:r>
              <w:rPr>
                <w:rFonts w:ascii="仿宋_GB2312" w:eastAsia="仿宋_GB2312" w:hAnsi="Arial Narrow" w:cs="仿宋_GB2312" w:hint="eastAsia"/>
                <w:color w:val="000000"/>
                <w:kern w:val="0"/>
                <w:sz w:val="24"/>
                <w:szCs w:val="24"/>
                <w:lang w:bidi="ar"/>
              </w:rPr>
              <w:t>定量指标完成数汇总原则：绝对值直接累加计算，相对值按照资金额度加权平均计算。定量指标计分原则：正向指标（即目标值为≥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*B/A</w:t>
            </w:r>
            <w:r>
              <w:rPr>
                <w:rFonts w:ascii="仿宋_GB2312" w:eastAsia="仿宋_GB2312" w:hAnsi="Arial Narrow" w:cs="仿宋_GB2312" w:hint="eastAsia"/>
                <w:color w:val="000000"/>
                <w:kern w:val="0"/>
                <w:sz w:val="24"/>
                <w:szCs w:val="24"/>
                <w:lang w:bidi="ar"/>
              </w:rPr>
              <w:t>），反向指标（即目标值为≤</w:t>
            </w:r>
            <w:r>
              <w:rPr>
                <w:rFonts w:ascii="Arial Narrow" w:eastAsia="Arial Narrow" w:hAnsi="Arial Narrow" w:cs="Arial Narrow"/>
                <w:color w:val="000000"/>
                <w:kern w:val="0"/>
                <w:sz w:val="24"/>
                <w:szCs w:val="24"/>
                <w:lang w:bidi="ar"/>
              </w:rPr>
              <w:t>X</w:t>
            </w:r>
            <w:r>
              <w:rPr>
                <w:rFonts w:ascii="仿宋_GB2312" w:eastAsia="仿宋_GB2312" w:hAnsi="Arial Narrow" w:cs="仿宋_GB2312" w:hint="eastAsia"/>
                <w:color w:val="000000"/>
                <w:kern w:val="0"/>
                <w:sz w:val="24"/>
                <w:szCs w:val="24"/>
                <w:lang w:bidi="ar"/>
              </w:rPr>
              <w:t>，得分</w:t>
            </w:r>
            <w:r>
              <w:rPr>
                <w:rFonts w:ascii="Arial Narrow" w:eastAsia="Arial Narrow" w:hAnsi="Arial Narrow" w:cs="Arial Narrow"/>
                <w:color w:val="000000"/>
                <w:kern w:val="0"/>
                <w:sz w:val="24"/>
                <w:szCs w:val="24"/>
                <w:lang w:bidi="ar"/>
              </w:rPr>
              <w:t>=</w:t>
            </w:r>
            <w:r>
              <w:rPr>
                <w:rFonts w:ascii="仿宋_GB2312" w:eastAsia="仿宋_GB2312" w:hAnsi="Arial Narrow" w:cs="仿宋_GB2312" w:hint="eastAsia"/>
                <w:color w:val="000000"/>
                <w:kern w:val="0"/>
                <w:sz w:val="24"/>
                <w:szCs w:val="24"/>
                <w:lang w:bidi="ar"/>
              </w:rPr>
              <w:t>权重</w:t>
            </w:r>
            <w:r>
              <w:rPr>
                <w:rFonts w:ascii="Arial Narrow" w:eastAsia="Arial Narrow" w:hAnsi="Arial Narrow" w:cs="Arial Narrow"/>
                <w:color w:val="000000"/>
                <w:kern w:val="0"/>
                <w:sz w:val="24"/>
                <w:szCs w:val="24"/>
                <w:lang w:bidi="ar"/>
              </w:rPr>
              <w:t>*A/B</w:t>
            </w:r>
            <w:r>
              <w:rPr>
                <w:rFonts w:ascii="仿宋_GB2312" w:eastAsia="仿宋_GB2312" w:hAnsi="Arial Narrow" w:cs="仿宋_GB2312" w:hint="eastAsia"/>
                <w:color w:val="000000"/>
                <w:kern w:val="0"/>
                <w:sz w:val="24"/>
                <w:szCs w:val="24"/>
                <w:lang w:bidi="ar"/>
              </w:rPr>
              <w:t>），得分不得突破权重总额。定量指标先汇总完成数，再计算得分。</w:t>
            </w:r>
            <w:r>
              <w:rPr>
                <w:rFonts w:ascii="仿宋_GB2312" w:eastAsia="仿宋_GB2312" w:hAnsi="Arial Narrow" w:cs="仿宋_GB2312" w:hint="eastAsia"/>
                <w:color w:val="000000"/>
                <w:kern w:val="0"/>
                <w:sz w:val="24"/>
                <w:szCs w:val="24"/>
                <w:lang w:bidi="ar"/>
              </w:rPr>
              <w:br/>
            </w:r>
            <w:r>
              <w:rPr>
                <w:rFonts w:ascii="Arial Narrow" w:eastAsia="Arial Narrow" w:hAnsi="Arial Narrow" w:cs="Arial Narrow"/>
                <w:color w:val="000000"/>
                <w:kern w:val="0"/>
                <w:sz w:val="24"/>
                <w:szCs w:val="24"/>
                <w:lang w:bidi="ar"/>
              </w:rPr>
              <w:t>3.</w:t>
            </w:r>
            <w:r>
              <w:rPr>
                <w:rFonts w:ascii="仿宋_GB2312" w:eastAsia="仿宋_GB2312" w:hAnsi="Arial Narrow" w:cs="仿宋_GB2312" w:hint="eastAsia"/>
                <w:color w:val="000000"/>
                <w:kern w:val="0"/>
                <w:sz w:val="24"/>
                <w:szCs w:val="24"/>
                <w:lang w:bidi="ar"/>
              </w:rPr>
              <w:t>定性指标计分原则：达成预期指标、部分达成预期指标并具有一定效果、未达成预期指标且效果较差三档，分别按照该指标对应分值区间</w:t>
            </w:r>
            <w:r>
              <w:rPr>
                <w:rFonts w:ascii="Arial Narrow" w:eastAsia="Arial Narrow" w:hAnsi="Arial Narrow" w:cs="Arial Narrow"/>
                <w:color w:val="000000"/>
                <w:kern w:val="0"/>
                <w:sz w:val="24"/>
                <w:szCs w:val="24"/>
                <w:lang w:bidi="ar"/>
              </w:rPr>
              <w:t>100-80%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80%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80-50%</w:t>
            </w:r>
            <w:r>
              <w:rPr>
                <w:rFonts w:ascii="仿宋_GB2312" w:eastAsia="仿宋_GB2312" w:hAnsi="Arial Narrow" w:cs="仿宋_GB2312" w:hint="eastAsia"/>
                <w:color w:val="000000"/>
                <w:kern w:val="0"/>
                <w:sz w:val="24"/>
                <w:szCs w:val="24"/>
                <w:lang w:bidi="ar"/>
              </w:rPr>
              <w:t>（含</w:t>
            </w:r>
            <w:r>
              <w:rPr>
                <w:rFonts w:ascii="Arial Narrow" w:eastAsia="Arial Narrow" w:hAnsi="Arial Narrow" w:cs="Arial Narrow"/>
                <w:color w:val="000000"/>
                <w:kern w:val="0"/>
                <w:sz w:val="24"/>
                <w:szCs w:val="24"/>
                <w:lang w:bidi="ar"/>
              </w:rPr>
              <w:t>50%</w:t>
            </w:r>
            <w:r>
              <w:rPr>
                <w:rFonts w:ascii="仿宋_GB2312" w:eastAsia="仿宋_GB2312" w:hAnsi="Arial Narrow" w:cs="仿宋_GB2312" w:hint="eastAsia"/>
                <w:color w:val="000000"/>
                <w:kern w:val="0"/>
                <w:sz w:val="24"/>
                <w:szCs w:val="24"/>
                <w:lang w:bidi="ar"/>
              </w:rPr>
              <w:t>）、</w:t>
            </w:r>
            <w:r>
              <w:rPr>
                <w:rFonts w:ascii="Arial Narrow" w:eastAsia="Arial Narrow" w:hAnsi="Arial Narrow" w:cs="Arial Narrow"/>
                <w:color w:val="000000"/>
                <w:kern w:val="0"/>
                <w:sz w:val="24"/>
                <w:szCs w:val="24"/>
                <w:lang w:bidi="ar"/>
              </w:rPr>
              <w:t>50-0%</w:t>
            </w:r>
            <w:r>
              <w:rPr>
                <w:rFonts w:ascii="仿宋_GB2312" w:eastAsia="仿宋_GB2312" w:hAnsi="Arial Narrow" w:cs="仿宋_GB2312" w:hint="eastAsia"/>
                <w:color w:val="000000"/>
                <w:kern w:val="0"/>
                <w:sz w:val="24"/>
                <w:szCs w:val="24"/>
                <w:lang w:bidi="ar"/>
              </w:rPr>
              <w:t>合理确定分值。汇总时，以资金额度为权重，对分值进行加权平均计算。</w:t>
            </w:r>
            <w:r>
              <w:rPr>
                <w:rFonts w:ascii="仿宋_GB2312" w:eastAsia="仿宋_GB2312" w:hAnsi="Arial Narrow" w:cs="仿宋_GB2312" w:hint="eastAsia"/>
                <w:color w:val="000000"/>
                <w:kern w:val="0"/>
                <w:sz w:val="24"/>
                <w:szCs w:val="24"/>
                <w:lang w:bidi="ar"/>
              </w:rPr>
              <w:br/>
            </w:r>
            <w:r>
              <w:rPr>
                <w:rFonts w:ascii="Arial Narrow" w:eastAsia="Arial Narrow" w:hAnsi="Arial Narrow" w:cs="Arial Narrow"/>
                <w:color w:val="000000"/>
                <w:kern w:val="0"/>
                <w:sz w:val="24"/>
                <w:szCs w:val="24"/>
                <w:lang w:bidi="ar"/>
              </w:rPr>
              <w:t>4.</w:t>
            </w:r>
            <w:r>
              <w:rPr>
                <w:rFonts w:ascii="仿宋_GB2312" w:eastAsia="仿宋_GB2312" w:hAnsi="Arial Narrow" w:cs="仿宋_GB2312" w:hint="eastAsia"/>
                <w:color w:val="000000"/>
                <w:kern w:val="0"/>
                <w:sz w:val="24"/>
                <w:szCs w:val="24"/>
                <w:lang w:bidi="ar"/>
              </w:rPr>
              <w:t>基于经济性和必要性等因素考虑，满意度指标暂可不</w:t>
            </w:r>
            <w:proofErr w:type="gramStart"/>
            <w:r>
              <w:rPr>
                <w:rFonts w:ascii="仿宋_GB2312" w:eastAsia="仿宋_GB2312" w:hAnsi="Arial Narrow" w:cs="仿宋_GB2312" w:hint="eastAsia"/>
                <w:color w:val="000000"/>
                <w:kern w:val="0"/>
                <w:sz w:val="24"/>
                <w:szCs w:val="24"/>
                <w:lang w:bidi="ar"/>
              </w:rPr>
              <w:t>作为必评指标</w:t>
            </w:r>
            <w:proofErr w:type="gramEnd"/>
            <w:r>
              <w:rPr>
                <w:rFonts w:ascii="仿宋_GB2312" w:eastAsia="仿宋_GB2312" w:hAnsi="Arial Narrow" w:cs="仿宋_GB2312" w:hint="eastAsia"/>
                <w:color w:val="000000"/>
                <w:kern w:val="0"/>
                <w:sz w:val="24"/>
                <w:szCs w:val="24"/>
                <w:lang w:bidi="ar"/>
              </w:rPr>
              <w:t>。</w:t>
            </w:r>
          </w:p>
        </w:tc>
      </w:tr>
    </w:tbl>
    <w:p w:rsidR="00B658C3" w:rsidRDefault="00B658C3">
      <w:pPr>
        <w:rPr>
          <w:rFonts w:ascii="仿宋" w:eastAsia="仿宋" w:hAnsi="仿宋" w:cs="Helvetica" w:hint="eastAsia"/>
          <w:sz w:val="32"/>
          <w:szCs w:val="32"/>
        </w:rPr>
        <w:sectPr w:rsidR="00B658C3">
          <w:pgSz w:w="11906" w:h="16838"/>
          <w:pgMar w:top="283" w:right="283" w:bottom="283" w:left="283" w:header="567" w:footer="1701" w:gutter="0"/>
          <w:cols w:space="0"/>
          <w:titlePg/>
          <w:docGrid w:type="lines" w:linePitch="312"/>
        </w:sectPr>
      </w:pPr>
    </w:p>
    <w:tbl>
      <w:tblPr>
        <w:tblpPr w:leftFromText="180" w:rightFromText="180" w:vertAnchor="text" w:horzAnchor="margin" w:tblpY="727"/>
        <w:tblW w:w="11309" w:type="dxa"/>
        <w:tblLayout w:type="fixed"/>
        <w:tblLook w:val="04A0" w:firstRow="1" w:lastRow="0" w:firstColumn="1" w:lastColumn="0" w:noHBand="0" w:noVBand="1"/>
      </w:tblPr>
      <w:tblGrid>
        <w:gridCol w:w="1025"/>
        <w:gridCol w:w="1062"/>
        <w:gridCol w:w="1100"/>
        <w:gridCol w:w="1288"/>
        <w:gridCol w:w="2037"/>
        <w:gridCol w:w="1663"/>
        <w:gridCol w:w="236"/>
        <w:gridCol w:w="1264"/>
        <w:gridCol w:w="434"/>
        <w:gridCol w:w="766"/>
        <w:gridCol w:w="434"/>
      </w:tblGrid>
      <w:tr w:rsidR="00A9019E" w:rsidTr="00A9019E">
        <w:trPr>
          <w:trHeight w:val="310"/>
        </w:trPr>
        <w:tc>
          <w:tcPr>
            <w:tcW w:w="2087" w:type="dxa"/>
            <w:gridSpan w:val="2"/>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r>
              <w:rPr>
                <w:rFonts w:ascii="仿宋_GB2312" w:eastAsia="仿宋_GB2312" w:hAnsi="宋体" w:cs="仿宋_GB2312" w:hint="eastAsia"/>
                <w:color w:val="000000"/>
                <w:kern w:val="0"/>
                <w:sz w:val="24"/>
                <w:szCs w:val="24"/>
                <w:lang w:bidi="ar"/>
              </w:rPr>
              <w:lastRenderedPageBreak/>
              <w:t>附件</w:t>
            </w:r>
            <w:r>
              <w:rPr>
                <w:rFonts w:ascii="Arial Narrow Regular" w:eastAsia="Arial Narrow Regular" w:hAnsi="Arial Narrow Regular" w:cs="Arial Narrow Regular"/>
                <w:color w:val="000000"/>
                <w:kern w:val="0"/>
                <w:sz w:val="24"/>
                <w:szCs w:val="24"/>
                <w:lang w:bidi="ar"/>
              </w:rPr>
              <w:t>5</w:t>
            </w:r>
          </w:p>
        </w:tc>
        <w:tc>
          <w:tcPr>
            <w:tcW w:w="1100"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288"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2037"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663"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236"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698" w:type="dxa"/>
            <w:gridSpan w:val="2"/>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200" w:type="dxa"/>
            <w:gridSpan w:val="2"/>
            <w:tcBorders>
              <w:top w:val="nil"/>
              <w:left w:val="nil"/>
              <w:bottom w:val="nil"/>
              <w:right w:val="nil"/>
            </w:tcBorders>
            <w:shd w:val="clear" w:color="auto" w:fill="auto"/>
            <w:noWrap/>
            <w:vAlign w:val="center"/>
          </w:tcPr>
          <w:p w:rsidR="00A9019E" w:rsidRDefault="00A9019E" w:rsidP="00A9019E">
            <w:pPr>
              <w:jc w:val="center"/>
              <w:rPr>
                <w:rFonts w:ascii="Arial Narrow" w:eastAsia="Arial Narrow" w:hAnsi="Arial Narrow" w:cs="Arial Narrow"/>
                <w:color w:val="000000"/>
                <w:sz w:val="22"/>
              </w:rPr>
            </w:pPr>
          </w:p>
        </w:tc>
      </w:tr>
      <w:tr w:rsidR="00A9019E" w:rsidTr="00A9019E">
        <w:trPr>
          <w:gridAfter w:val="1"/>
          <w:wAfter w:w="434" w:type="dxa"/>
          <w:trHeight w:val="681"/>
        </w:trPr>
        <w:tc>
          <w:tcPr>
            <w:tcW w:w="10875" w:type="dxa"/>
            <w:gridSpan w:val="10"/>
            <w:tcBorders>
              <w:top w:val="nil"/>
              <w:left w:val="nil"/>
              <w:bottom w:val="nil"/>
              <w:right w:val="nil"/>
            </w:tcBorders>
            <w:shd w:val="clear" w:color="auto" w:fill="auto"/>
            <w:noWrap/>
            <w:vAlign w:val="center"/>
          </w:tcPr>
          <w:p w:rsidR="00A9019E" w:rsidRDefault="00A9019E" w:rsidP="00A9019E">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lang w:bidi="ar"/>
              </w:rPr>
              <w:t>2021年度湖北省统计局部</w:t>
            </w:r>
            <w:proofErr w:type="gramStart"/>
            <w:r>
              <w:rPr>
                <w:rFonts w:ascii="方正小标宋简体" w:eastAsia="方正小标宋简体" w:hAnsi="方正小标宋简体" w:cs="方正小标宋简体" w:hint="eastAsia"/>
                <w:color w:val="000000"/>
                <w:kern w:val="0"/>
                <w:sz w:val="32"/>
                <w:szCs w:val="32"/>
                <w:lang w:bidi="ar"/>
              </w:rPr>
              <w:t>门整体</w:t>
            </w:r>
            <w:proofErr w:type="gramEnd"/>
            <w:r>
              <w:rPr>
                <w:rFonts w:ascii="方正小标宋简体" w:eastAsia="方正小标宋简体" w:hAnsi="方正小标宋简体" w:cs="方正小标宋简体" w:hint="eastAsia"/>
                <w:color w:val="000000"/>
                <w:kern w:val="0"/>
                <w:sz w:val="32"/>
                <w:szCs w:val="32"/>
                <w:lang w:bidi="ar"/>
              </w:rPr>
              <w:t>绩效自评表</w:t>
            </w:r>
          </w:p>
        </w:tc>
      </w:tr>
      <w:tr w:rsidR="00A9019E" w:rsidTr="00A9019E">
        <w:trPr>
          <w:trHeight w:val="280"/>
        </w:trPr>
        <w:tc>
          <w:tcPr>
            <w:tcW w:w="1025"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Cs w:val="21"/>
              </w:rPr>
            </w:pPr>
          </w:p>
        </w:tc>
        <w:tc>
          <w:tcPr>
            <w:tcW w:w="1062"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100"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288"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2037"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663"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236" w:type="dxa"/>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698" w:type="dxa"/>
            <w:gridSpan w:val="2"/>
            <w:tcBorders>
              <w:top w:val="nil"/>
              <w:left w:val="nil"/>
              <w:bottom w:val="nil"/>
              <w:right w:val="nil"/>
            </w:tcBorders>
            <w:shd w:val="clear" w:color="auto" w:fill="auto"/>
            <w:noWrap/>
            <w:vAlign w:val="center"/>
          </w:tcPr>
          <w:p w:rsidR="00A9019E" w:rsidRDefault="00A9019E" w:rsidP="00A9019E">
            <w:pPr>
              <w:rPr>
                <w:rFonts w:ascii="Arial Narrow" w:eastAsia="Arial Narrow" w:hAnsi="Arial Narrow" w:cs="Arial Narrow"/>
                <w:color w:val="000000"/>
                <w:sz w:val="22"/>
              </w:rPr>
            </w:pPr>
          </w:p>
        </w:tc>
        <w:tc>
          <w:tcPr>
            <w:tcW w:w="1200" w:type="dxa"/>
            <w:gridSpan w:val="2"/>
            <w:tcBorders>
              <w:top w:val="nil"/>
              <w:left w:val="nil"/>
              <w:bottom w:val="nil"/>
              <w:right w:val="nil"/>
            </w:tcBorders>
            <w:shd w:val="clear" w:color="auto" w:fill="auto"/>
            <w:noWrap/>
            <w:vAlign w:val="center"/>
          </w:tcPr>
          <w:p w:rsidR="00A9019E" w:rsidRDefault="00A9019E" w:rsidP="00A9019E">
            <w:pPr>
              <w:jc w:val="center"/>
              <w:rPr>
                <w:rFonts w:ascii="Arial Narrow" w:eastAsia="Arial Narrow" w:hAnsi="Arial Narrow" w:cs="Arial Narrow"/>
                <w:color w:val="000000"/>
                <w:sz w:val="22"/>
              </w:rPr>
            </w:pPr>
          </w:p>
        </w:tc>
      </w:tr>
      <w:tr w:rsidR="00A9019E" w:rsidTr="00A9019E">
        <w:trPr>
          <w:gridAfter w:val="1"/>
          <w:wAfter w:w="434" w:type="dxa"/>
          <w:trHeight w:val="501"/>
        </w:trPr>
        <w:tc>
          <w:tcPr>
            <w:tcW w:w="3187" w:type="dxa"/>
            <w:gridSpan w:val="3"/>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单位名称：湖北省统计局</w:t>
            </w:r>
          </w:p>
        </w:tc>
        <w:tc>
          <w:tcPr>
            <w:tcW w:w="1288"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2037"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4363" w:type="dxa"/>
            <w:gridSpan w:val="5"/>
            <w:tcBorders>
              <w:top w:val="nil"/>
              <w:left w:val="nil"/>
              <w:bottom w:val="nil"/>
              <w:right w:val="nil"/>
            </w:tcBorders>
            <w:shd w:val="clear" w:color="auto" w:fill="auto"/>
            <w:noWrap/>
            <w:vAlign w:val="center"/>
          </w:tcPr>
          <w:p w:rsidR="00A9019E" w:rsidRDefault="00A9019E" w:rsidP="00A9019E">
            <w:pPr>
              <w:widowControl/>
              <w:ind w:left="1080" w:right="480" w:hangingChars="450" w:hanging="1080"/>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填报日期：</w:t>
            </w:r>
            <w:r>
              <w:rPr>
                <w:rFonts w:ascii="Arial Narrow" w:eastAsia="仿宋_GB2312" w:hAnsi="Arial Narrow" w:cs="Arial Narrow"/>
                <w:color w:val="000000"/>
                <w:kern w:val="0"/>
                <w:sz w:val="24"/>
                <w:szCs w:val="24"/>
                <w:lang w:bidi="ar"/>
              </w:rPr>
              <w:t>2022</w:t>
            </w:r>
            <w:r>
              <w:rPr>
                <w:rFonts w:ascii="Arial Narrow" w:eastAsia="仿宋_GB2312" w:hAnsi="Arial Narrow" w:cs="Arial Narrow"/>
                <w:color w:val="000000"/>
                <w:kern w:val="0"/>
                <w:sz w:val="24"/>
                <w:szCs w:val="24"/>
                <w:lang w:bidi="ar"/>
              </w:rPr>
              <w:t>年</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月</w:t>
            </w:r>
            <w:r>
              <w:rPr>
                <w:rFonts w:ascii="Arial Narrow" w:eastAsia="仿宋_GB2312" w:hAnsi="Arial Narrow" w:cs="Arial Narrow"/>
                <w:color w:val="000000"/>
                <w:kern w:val="0"/>
                <w:sz w:val="24"/>
                <w:szCs w:val="24"/>
                <w:lang w:bidi="ar"/>
              </w:rPr>
              <w:t>28</w:t>
            </w:r>
            <w:r>
              <w:rPr>
                <w:rFonts w:ascii="Arial Narrow" w:eastAsia="仿宋_GB2312" w:hAnsi="Arial Narrow" w:cs="Arial Narrow"/>
                <w:color w:val="000000"/>
                <w:kern w:val="0"/>
                <w:sz w:val="24"/>
                <w:szCs w:val="24"/>
                <w:lang w:bidi="ar"/>
              </w:rPr>
              <w:t>日</w:t>
            </w:r>
          </w:p>
        </w:tc>
      </w:tr>
      <w:tr w:rsidR="00A9019E" w:rsidTr="00A9019E">
        <w:trPr>
          <w:gridAfter w:val="1"/>
          <w:wAfter w:w="434" w:type="dxa"/>
          <w:trHeight w:val="540"/>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单位名称</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湖北省统计局</w:t>
            </w:r>
          </w:p>
        </w:tc>
      </w:tr>
      <w:tr w:rsidR="00A9019E" w:rsidTr="00A9019E">
        <w:trPr>
          <w:gridAfter w:val="1"/>
          <w:wAfter w:w="434" w:type="dxa"/>
          <w:trHeight w:val="540"/>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基本支出总额</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10,671.72 </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项目支出总额</w:t>
            </w:r>
          </w:p>
        </w:tc>
        <w:tc>
          <w:tcPr>
            <w:tcW w:w="4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2,839.90 </w:t>
            </w:r>
          </w:p>
        </w:tc>
      </w:tr>
      <w:tr w:rsidR="00A9019E" w:rsidTr="00A9019E">
        <w:trPr>
          <w:gridAfter w:val="1"/>
          <w:wAfter w:w="434" w:type="dxa"/>
          <w:trHeight w:val="555"/>
        </w:trPr>
        <w:tc>
          <w:tcPr>
            <w:tcW w:w="20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预算执行情况（万元）</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预算数（</w:t>
            </w:r>
            <w:r>
              <w:rPr>
                <w:rFonts w:ascii="Arial Narrow" w:eastAsia="仿宋_GB2312" w:hAnsi="Arial Narrow" w:cs="Arial Narrow"/>
                <w:color w:val="000000"/>
                <w:kern w:val="0"/>
                <w:sz w:val="24"/>
                <w:szCs w:val="24"/>
                <w:lang w:bidi="ar"/>
              </w:rPr>
              <w:t>A</w:t>
            </w:r>
            <w:r>
              <w:rPr>
                <w:rFonts w:ascii="Arial Narrow" w:eastAsia="仿宋_GB2312" w:hAnsi="Arial Narrow" w:cs="Arial Narrow"/>
                <w:color w:val="000000"/>
                <w:kern w:val="0"/>
                <w:sz w:val="24"/>
                <w:szCs w:val="24"/>
                <w:lang w:bidi="ar"/>
              </w:rPr>
              <w:t>）</w:t>
            </w:r>
          </w:p>
        </w:tc>
        <w:tc>
          <w:tcPr>
            <w:tcW w:w="2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执行数（</w:t>
            </w:r>
            <w:r>
              <w:rPr>
                <w:rFonts w:ascii="Arial Narrow" w:eastAsia="仿宋_GB2312" w:hAnsi="Arial Narrow" w:cs="Arial Narrow"/>
                <w:color w:val="000000"/>
                <w:kern w:val="0"/>
                <w:sz w:val="24"/>
                <w:szCs w:val="24"/>
                <w:lang w:bidi="ar"/>
              </w:rPr>
              <w:t>B</w:t>
            </w:r>
            <w:r>
              <w:rPr>
                <w:rFonts w:ascii="Arial Narrow" w:eastAsia="仿宋_GB2312" w:hAnsi="Arial Narrow" w:cs="Arial Narrow"/>
                <w:color w:val="000000"/>
                <w:kern w:val="0"/>
                <w:sz w:val="24"/>
                <w:szCs w:val="24"/>
                <w:lang w:bidi="ar"/>
              </w:rPr>
              <w:t>）</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执行率（</w:t>
            </w:r>
            <w:r>
              <w:rPr>
                <w:rFonts w:ascii="Arial Narrow" w:eastAsia="仿宋_GB2312" w:hAnsi="Arial Narrow" w:cs="Arial Narrow"/>
                <w:color w:val="000000"/>
                <w:kern w:val="0"/>
                <w:sz w:val="24"/>
                <w:szCs w:val="24"/>
                <w:lang w:bidi="ar"/>
              </w:rPr>
              <w:t>B/A</w:t>
            </w:r>
            <w:r>
              <w:rPr>
                <w:rFonts w:ascii="Arial Narrow" w:eastAsia="仿宋_GB2312" w:hAnsi="Arial Narrow" w:cs="Arial Narrow"/>
                <w:color w:val="000000"/>
                <w:kern w:val="0"/>
                <w:sz w:val="24"/>
                <w:szCs w:val="24"/>
                <w:lang w:bidi="ar"/>
              </w:rPr>
              <w:t>）</w:t>
            </w:r>
          </w:p>
        </w:tc>
        <w:tc>
          <w:tcPr>
            <w:tcW w:w="27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得分</w:t>
            </w:r>
            <w:r>
              <w:rPr>
                <w:rFonts w:ascii="Arial Narrow" w:eastAsia="仿宋_GB2312" w:hAnsi="Arial Narrow" w:cs="Arial Narrow"/>
                <w:color w:val="000000"/>
                <w:kern w:val="0"/>
                <w:sz w:val="24"/>
                <w:szCs w:val="24"/>
                <w:lang w:bidi="ar"/>
              </w:rPr>
              <w:br/>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20</w:t>
            </w:r>
            <w:r>
              <w:rPr>
                <w:rFonts w:ascii="Arial Narrow" w:eastAsia="仿宋_GB2312" w:hAnsi="Arial Narrow" w:cs="Arial Narrow"/>
                <w:color w:val="000000"/>
                <w:kern w:val="0"/>
                <w:sz w:val="24"/>
                <w:szCs w:val="24"/>
                <w:lang w:bidi="ar"/>
              </w:rPr>
              <w:t>分</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执行率）</w:t>
            </w:r>
          </w:p>
        </w:tc>
      </w:tr>
      <w:tr w:rsidR="00A9019E" w:rsidTr="00A9019E">
        <w:trPr>
          <w:gridAfter w:val="1"/>
          <w:wAfter w:w="434" w:type="dxa"/>
          <w:trHeight w:val="312"/>
        </w:trPr>
        <w:tc>
          <w:tcPr>
            <w:tcW w:w="20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2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270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r>
      <w:tr w:rsidR="00A9019E" w:rsidTr="00A9019E">
        <w:trPr>
          <w:gridAfter w:val="1"/>
          <w:wAfter w:w="434" w:type="dxa"/>
          <w:trHeight w:val="819"/>
        </w:trPr>
        <w:tc>
          <w:tcPr>
            <w:tcW w:w="20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部门整体支出总额</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15,618.75 </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13,511.62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86.51%</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17.30 </w:t>
            </w:r>
          </w:p>
        </w:tc>
      </w:tr>
      <w:tr w:rsidR="00A9019E" w:rsidTr="00A9019E">
        <w:trPr>
          <w:gridAfter w:val="1"/>
          <w:wAfter w:w="434" w:type="dxa"/>
          <w:trHeight w:val="1041"/>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年度目标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22</w:t>
            </w:r>
            <w:r>
              <w:rPr>
                <w:rFonts w:ascii="Arial Narrow" w:eastAsia="仿宋_GB2312" w:hAnsi="Arial Narrow" w:cs="Arial Narrow"/>
                <w:color w:val="000000"/>
                <w:kern w:val="0"/>
                <w:sz w:val="24"/>
                <w:szCs w:val="24"/>
                <w:lang w:bidi="ar"/>
              </w:rPr>
              <w:t>分）</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对全省国民经济、社会发展、科技进步和资源环境等情况进行统计分析、预测和监督，开展统计科学研究、交流工作，向省委、省政府及有关部门提供统计信息和咨询建议。</w:t>
            </w:r>
          </w:p>
        </w:tc>
      </w:tr>
      <w:tr w:rsidR="00A9019E" w:rsidTr="00A9019E">
        <w:trPr>
          <w:gridAfter w:val="1"/>
          <w:wAfter w:w="434" w:type="dxa"/>
          <w:trHeight w:val="879"/>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年度绩效指标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22</w:t>
            </w:r>
            <w:r>
              <w:rPr>
                <w:rFonts w:ascii="Arial Narrow" w:eastAsia="仿宋_GB2312" w:hAnsi="Arial Narrow" w:cs="Arial Narrow"/>
                <w:color w:val="000000"/>
                <w:kern w:val="0"/>
                <w:sz w:val="24"/>
                <w:szCs w:val="24"/>
                <w:lang w:bidi="ar"/>
              </w:rPr>
              <w:t>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一级指标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二级指标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三级指标</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年初目标值（</w:t>
            </w:r>
            <w:r>
              <w:rPr>
                <w:rFonts w:ascii="Arial Narrow" w:eastAsia="仿宋_GB2312" w:hAnsi="Arial Narrow" w:cs="Arial Narrow"/>
                <w:color w:val="000000"/>
                <w:kern w:val="0"/>
                <w:sz w:val="24"/>
                <w:szCs w:val="24"/>
                <w:lang w:bidi="ar"/>
              </w:rPr>
              <w:t>A</w:t>
            </w:r>
            <w:r>
              <w:rPr>
                <w:rFonts w:ascii="Arial Narrow" w:eastAsia="仿宋_GB2312" w:hAnsi="Arial Narrow" w:cs="Arial Narrow"/>
                <w:color w:val="000000"/>
                <w:kern w:val="0"/>
                <w:sz w:val="24"/>
                <w:szCs w:val="24"/>
                <w:lang w:bidi="ar"/>
              </w:rPr>
              <w:t>）</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实际完成值（</w:t>
            </w:r>
            <w:r>
              <w:rPr>
                <w:rFonts w:ascii="Arial Narrow" w:eastAsia="仿宋_GB2312" w:hAnsi="Arial Narrow" w:cs="Arial Narrow"/>
                <w:color w:val="000000"/>
                <w:kern w:val="0"/>
                <w:sz w:val="24"/>
                <w:szCs w:val="24"/>
                <w:lang w:bidi="ar"/>
              </w:rPr>
              <w:t>B</w:t>
            </w:r>
            <w:r>
              <w:rPr>
                <w:rFonts w:ascii="Arial Narrow" w:eastAsia="仿宋_GB2312" w:hAnsi="Arial Narrow" w:cs="Arial Narrow"/>
                <w:color w:val="000000"/>
                <w:kern w:val="0"/>
                <w:sz w:val="24"/>
                <w:szCs w:val="24"/>
                <w:lang w:bidi="ar"/>
              </w:rPr>
              <w:t>）</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得分</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产出指标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统计日常业务培训完成率（</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76.92%</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2.31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统计报表完成率（</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3.00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分析、预测报告完成率（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107.58%</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社情民意调查项目数（</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个</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8</w:t>
            </w:r>
            <w:r>
              <w:rPr>
                <w:rFonts w:ascii="Arial Narrow" w:eastAsia="仿宋_GB2312" w:hAnsi="Arial Narrow" w:cs="Arial Narrow"/>
                <w:color w:val="000000"/>
                <w:kern w:val="0"/>
                <w:sz w:val="24"/>
                <w:szCs w:val="24"/>
                <w:lang w:bidi="ar"/>
              </w:rPr>
              <w:t>个</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调查样本（对象）充足度（</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社情民意调查样本审核比例（</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20%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20.72%</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效益指标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社会效益指标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统计分析成果采用率（</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40%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56.34%</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统计科研课题个数（</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24</w:t>
            </w:r>
            <w:r>
              <w:rPr>
                <w:rFonts w:ascii="Arial Narrow" w:eastAsia="仿宋_GB2312" w:hAnsi="Arial Narrow" w:cs="Arial Narrow"/>
                <w:color w:val="000000"/>
                <w:kern w:val="0"/>
                <w:sz w:val="24"/>
                <w:szCs w:val="24"/>
                <w:lang w:bidi="ar"/>
              </w:rPr>
              <w:t>个</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24</w:t>
            </w:r>
            <w:r>
              <w:rPr>
                <w:rFonts w:ascii="Arial Narrow" w:eastAsia="仿宋_GB2312" w:hAnsi="Arial Narrow" w:cs="Arial Narrow"/>
                <w:color w:val="000000"/>
                <w:kern w:val="0"/>
                <w:sz w:val="24"/>
                <w:szCs w:val="24"/>
                <w:lang w:bidi="ar"/>
              </w:rPr>
              <w:t>个</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4.00 </w:t>
            </w:r>
          </w:p>
        </w:tc>
      </w:tr>
      <w:tr w:rsidR="00A9019E" w:rsidTr="00A9019E">
        <w:trPr>
          <w:gridAfter w:val="1"/>
          <w:wAfter w:w="434" w:type="dxa"/>
          <w:trHeight w:val="1134"/>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统计产品种类丰富度（</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w:t>
            </w:r>
            <w:r>
              <w:rPr>
                <w:rFonts w:ascii="Arial Narrow" w:eastAsia="仿宋_GB2312" w:hAnsi="Arial Narrow" w:cs="Arial Narrow"/>
                <w:color w:val="000000"/>
                <w:kern w:val="0"/>
                <w:sz w:val="24"/>
                <w:szCs w:val="24"/>
                <w:lang w:bidi="ar"/>
              </w:rPr>
              <w:t>种</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w:t>
            </w:r>
            <w:r>
              <w:rPr>
                <w:rFonts w:ascii="Arial Narrow" w:eastAsia="仿宋_GB2312" w:hAnsi="Arial Narrow" w:cs="Arial Narrow"/>
                <w:color w:val="000000"/>
                <w:kern w:val="0"/>
                <w:sz w:val="24"/>
                <w:szCs w:val="24"/>
                <w:lang w:bidi="ar"/>
              </w:rPr>
              <w:t>种</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4.00 </w:t>
            </w:r>
          </w:p>
        </w:tc>
      </w:tr>
      <w:tr w:rsidR="00A9019E" w:rsidTr="00A9019E">
        <w:trPr>
          <w:gridAfter w:val="1"/>
          <w:wAfter w:w="434" w:type="dxa"/>
          <w:trHeight w:val="1438"/>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年度绩效目标</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17</w:t>
            </w:r>
            <w:r>
              <w:rPr>
                <w:rFonts w:ascii="Arial Narrow" w:eastAsia="仿宋_GB2312" w:hAnsi="Arial Narrow" w:cs="Arial Narrow"/>
                <w:color w:val="000000"/>
                <w:kern w:val="0"/>
                <w:sz w:val="24"/>
                <w:szCs w:val="24"/>
                <w:lang w:bidi="ar"/>
              </w:rPr>
              <w:t>分）</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开展统计执法</w:t>
            </w:r>
            <w:proofErr w:type="gramStart"/>
            <w:r>
              <w:rPr>
                <w:rFonts w:ascii="Arial Narrow" w:eastAsia="仿宋_GB2312" w:hAnsi="Arial Narrow" w:cs="Arial Narrow"/>
                <w:color w:val="000000"/>
                <w:kern w:val="0"/>
                <w:sz w:val="24"/>
                <w:szCs w:val="24"/>
                <w:lang w:bidi="ar"/>
              </w:rPr>
              <w:t>证资格</w:t>
            </w:r>
            <w:proofErr w:type="gramEnd"/>
            <w:r>
              <w:rPr>
                <w:rFonts w:ascii="Arial Narrow" w:eastAsia="仿宋_GB2312" w:hAnsi="Arial Narrow" w:cs="Arial Narrow"/>
                <w:color w:val="000000"/>
                <w:kern w:val="0"/>
                <w:sz w:val="24"/>
                <w:szCs w:val="24"/>
                <w:lang w:bidi="ar"/>
              </w:rPr>
              <w:t>考试等各项有针对性的培训活动，提升全省统计队伍业务能力，加强执法抽样检查，提高企业统计数据质量；对企业数据监测数据库定期及时更新维护，保持数据库系统畅通运行，完成统计数据报告分析，形成各色各样的数据产品，为省委省政府决策提供有力参考。</w:t>
            </w:r>
          </w:p>
        </w:tc>
      </w:tr>
      <w:tr w:rsidR="00A9019E" w:rsidTr="00A9019E">
        <w:trPr>
          <w:gridAfter w:val="1"/>
          <w:wAfter w:w="434" w:type="dxa"/>
          <w:trHeight w:val="1134"/>
        </w:trPr>
        <w:tc>
          <w:tcPr>
            <w:tcW w:w="1025" w:type="dxa"/>
            <w:vMerge w:val="restart"/>
            <w:tcBorders>
              <w:top w:val="nil"/>
              <w:left w:val="single" w:sz="4" w:space="0" w:color="000000"/>
              <w:bottom w:val="nil"/>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年度绩效指标</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17</w:t>
            </w:r>
            <w:r>
              <w:rPr>
                <w:rFonts w:ascii="Arial Narrow" w:eastAsia="仿宋_GB2312" w:hAnsi="Arial Narrow" w:cs="Arial Narrow"/>
                <w:color w:val="000000"/>
                <w:kern w:val="0"/>
                <w:sz w:val="24"/>
                <w:szCs w:val="24"/>
                <w:lang w:bidi="ar"/>
              </w:rPr>
              <w:t>分</w:t>
            </w:r>
            <w:bookmarkStart w:id="0" w:name="_GoBack"/>
            <w:bookmarkEnd w:id="0"/>
            <w:r>
              <w:rPr>
                <w:rFonts w:ascii="Arial Narrow" w:eastAsia="仿宋_GB2312" w:hAnsi="Arial Narrow" w:cs="Arial Narrow"/>
                <w:color w:val="000000"/>
                <w:kern w:val="0"/>
                <w:sz w:val="24"/>
                <w:szCs w:val="24"/>
                <w:lang w:bidi="ar"/>
              </w:rPr>
              <w:t>）</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产出指标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统计法治业务培训完成率（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长江经济带统计服务产品种类（</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6</w:t>
            </w:r>
            <w:r>
              <w:rPr>
                <w:rFonts w:ascii="Arial Narrow" w:eastAsia="仿宋_GB2312" w:hAnsi="Arial Narrow" w:cs="Arial Narrow"/>
                <w:color w:val="000000"/>
                <w:kern w:val="0"/>
                <w:sz w:val="24"/>
                <w:szCs w:val="24"/>
                <w:lang w:bidi="ar"/>
              </w:rPr>
              <w:t>种</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6</w:t>
            </w:r>
            <w:r>
              <w:rPr>
                <w:rFonts w:ascii="Arial Narrow" w:eastAsia="仿宋_GB2312" w:hAnsi="Arial Narrow" w:cs="Arial Narrow"/>
                <w:color w:val="000000"/>
                <w:kern w:val="0"/>
                <w:sz w:val="24"/>
                <w:szCs w:val="24"/>
                <w:lang w:bidi="ar"/>
              </w:rPr>
              <w:t>种</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3.00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数据库更新频率（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每月更新</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每月更新</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数据质量抽查核查频次（</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次</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年</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7</w:t>
            </w:r>
            <w:r>
              <w:rPr>
                <w:rFonts w:ascii="Arial Narrow" w:eastAsia="仿宋_GB2312" w:hAnsi="Arial Narrow" w:cs="Arial Narrow"/>
                <w:color w:val="000000"/>
                <w:kern w:val="0"/>
                <w:sz w:val="24"/>
                <w:szCs w:val="24"/>
                <w:lang w:bidi="ar"/>
              </w:rPr>
              <w:t>次</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3.00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质量指标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数据平台升级维护（</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定期更新维护</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数据更新维护有所滞后</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0.50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时效指标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数据发布及时性（</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效益指标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社会效益指标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长江经济</w:t>
            </w:r>
            <w:proofErr w:type="gramStart"/>
            <w:r>
              <w:rPr>
                <w:rFonts w:ascii="Arial Narrow" w:eastAsia="仿宋_GB2312" w:hAnsi="Arial Narrow" w:cs="Arial Narrow"/>
                <w:color w:val="000000"/>
                <w:kern w:val="0"/>
                <w:sz w:val="24"/>
                <w:szCs w:val="24"/>
                <w:lang w:bidi="ar"/>
              </w:rPr>
              <w:t>带数据</w:t>
            </w:r>
            <w:proofErr w:type="gramEnd"/>
            <w:r>
              <w:rPr>
                <w:rFonts w:ascii="Arial Narrow" w:eastAsia="仿宋_GB2312" w:hAnsi="Arial Narrow" w:cs="Arial Narrow"/>
                <w:color w:val="000000"/>
                <w:kern w:val="0"/>
                <w:sz w:val="24"/>
                <w:szCs w:val="24"/>
                <w:lang w:bidi="ar"/>
              </w:rPr>
              <w:t>资源共享程度（</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数据平台运行稳定性（</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稳定</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稳定</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1134"/>
        </w:trPr>
        <w:tc>
          <w:tcPr>
            <w:tcW w:w="1025" w:type="dxa"/>
            <w:vMerge/>
            <w:tcBorders>
              <w:top w:val="nil"/>
              <w:left w:val="single" w:sz="4" w:space="0" w:color="000000"/>
              <w:bottom w:val="nil"/>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统计监测指标体系完善度（</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根据监测需求进行完善</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根据监测需求调整了部分指标</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3.00 </w:t>
            </w:r>
          </w:p>
        </w:tc>
      </w:tr>
      <w:tr w:rsidR="00A9019E" w:rsidTr="00A9019E">
        <w:trPr>
          <w:gridAfter w:val="1"/>
          <w:wAfter w:w="434" w:type="dxa"/>
          <w:trHeight w:val="1301"/>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lastRenderedPageBreak/>
              <w:t>年度绩效目标</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15</w:t>
            </w:r>
            <w:r>
              <w:rPr>
                <w:rFonts w:ascii="Arial Narrow" w:eastAsia="仿宋_GB2312" w:hAnsi="Arial Narrow" w:cs="Arial Narrow"/>
                <w:color w:val="000000"/>
                <w:kern w:val="0"/>
                <w:sz w:val="24"/>
                <w:szCs w:val="24"/>
                <w:lang w:bidi="ar"/>
              </w:rPr>
              <w:t>分）</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开展数据质量核查，落实普查数据审核与汇总上报，并进一步分析和挖掘人口普查数据，推进普查数据可视化；建立普查数据库，及时发布人口普查公报及数据解读，对人口普查情况进行宣传。</w:t>
            </w:r>
          </w:p>
        </w:tc>
      </w:tr>
      <w:tr w:rsidR="00A9019E" w:rsidTr="00A9019E">
        <w:trPr>
          <w:gridAfter w:val="1"/>
          <w:wAfter w:w="434" w:type="dxa"/>
          <w:trHeight w:val="850"/>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年度绩效指标</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15</w:t>
            </w:r>
            <w:r>
              <w:rPr>
                <w:rFonts w:ascii="Arial Narrow" w:eastAsia="仿宋_GB2312" w:hAnsi="Arial Narrow" w:cs="Arial Narrow"/>
                <w:color w:val="000000"/>
                <w:kern w:val="0"/>
                <w:sz w:val="24"/>
                <w:szCs w:val="24"/>
                <w:lang w:bidi="ar"/>
              </w:rPr>
              <w:t>分）</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产出指标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普查培训完成率（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0.50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人口普查会商系统升级改造完成率（</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3.00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质量指标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表彰奖励资金发放合</w:t>
            </w:r>
            <w:proofErr w:type="gramStart"/>
            <w:r>
              <w:rPr>
                <w:rFonts w:ascii="Arial Narrow" w:eastAsia="仿宋_GB2312" w:hAnsi="Arial Narrow" w:cs="Arial Narrow"/>
                <w:color w:val="000000"/>
                <w:kern w:val="0"/>
                <w:sz w:val="24"/>
                <w:szCs w:val="24"/>
                <w:lang w:bidi="ar"/>
              </w:rPr>
              <w:t>规</w:t>
            </w:r>
            <w:proofErr w:type="gramEnd"/>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合</w:t>
            </w:r>
            <w:proofErr w:type="gramStart"/>
            <w:r>
              <w:rPr>
                <w:rFonts w:ascii="Arial Narrow" w:eastAsia="仿宋_GB2312" w:hAnsi="Arial Narrow" w:cs="Arial Narrow"/>
                <w:color w:val="000000"/>
                <w:kern w:val="0"/>
                <w:sz w:val="24"/>
                <w:szCs w:val="24"/>
                <w:lang w:bidi="ar"/>
              </w:rPr>
              <w:t>规</w:t>
            </w:r>
            <w:proofErr w:type="gramEnd"/>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合</w:t>
            </w:r>
            <w:proofErr w:type="gramStart"/>
            <w:r>
              <w:rPr>
                <w:rFonts w:ascii="Arial Narrow" w:eastAsia="仿宋_GB2312" w:hAnsi="Arial Narrow" w:cs="Arial Narrow"/>
                <w:color w:val="000000"/>
                <w:kern w:val="0"/>
                <w:sz w:val="24"/>
                <w:szCs w:val="24"/>
                <w:lang w:bidi="ar"/>
              </w:rPr>
              <w:t>规</w:t>
            </w:r>
            <w:proofErr w:type="gramEnd"/>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850"/>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年度绩效指标</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15</w:t>
            </w:r>
            <w:r>
              <w:rPr>
                <w:rFonts w:ascii="Arial Narrow" w:eastAsia="仿宋_GB2312" w:hAnsi="Arial Narrow" w:cs="Arial Narrow"/>
                <w:color w:val="000000"/>
                <w:kern w:val="0"/>
                <w:sz w:val="24"/>
                <w:szCs w:val="24"/>
                <w:lang w:bidi="ar"/>
              </w:rPr>
              <w:t>分）</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产出指标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时效指标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普查课题研究按期启动率（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80%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0.80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普查数据汇总上报及时（</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普查公告发布及时性（</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效益指标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社会效益指标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宣传方式多样性（</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类</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类</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普查网站稳定度（</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稳定</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稳定</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普查数据处理成果（</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普查数据库、分析软件按进度建立</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着手系统建设，前期开发工作未完成</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1463"/>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年度目标</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26</w:t>
            </w:r>
            <w:r>
              <w:rPr>
                <w:rFonts w:ascii="Arial Narrow" w:eastAsia="仿宋_GB2312" w:hAnsi="Arial Narrow" w:cs="Arial Narrow"/>
                <w:color w:val="000000"/>
                <w:kern w:val="0"/>
                <w:sz w:val="24"/>
                <w:szCs w:val="24"/>
                <w:lang w:bidi="ar"/>
              </w:rPr>
              <w:t>分）</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定期开展办公大楼维护，后勤保障落实到位；组织开展干部教育培训及多种形式的党建活动、老干活动，丰富党员及离退休老干部生活；深入推进全省统计工作规范建设，</w:t>
            </w:r>
            <w:proofErr w:type="gramStart"/>
            <w:r>
              <w:rPr>
                <w:rFonts w:ascii="Arial Narrow" w:eastAsia="仿宋_GB2312" w:hAnsi="Arial Narrow" w:cs="Arial Narrow"/>
                <w:color w:val="000000"/>
                <w:kern w:val="0"/>
                <w:sz w:val="24"/>
                <w:szCs w:val="24"/>
                <w:lang w:bidi="ar"/>
              </w:rPr>
              <w:t>构建全</w:t>
            </w:r>
            <w:proofErr w:type="gramEnd"/>
            <w:r>
              <w:rPr>
                <w:rFonts w:ascii="Arial Narrow" w:eastAsia="仿宋_GB2312" w:hAnsi="Arial Narrow" w:cs="Arial Narrow"/>
                <w:color w:val="000000"/>
                <w:kern w:val="0"/>
                <w:sz w:val="24"/>
                <w:szCs w:val="24"/>
                <w:lang w:bidi="ar"/>
              </w:rPr>
              <w:t>覆盖、无盲区的统计网络，提高数据处理信息化水平</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实现系统内数据共享。</w:t>
            </w:r>
          </w:p>
        </w:tc>
      </w:tr>
      <w:tr w:rsidR="00A9019E" w:rsidTr="00A9019E">
        <w:trPr>
          <w:gridAfter w:val="1"/>
          <w:wAfter w:w="434" w:type="dxa"/>
          <w:trHeight w:val="850"/>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年度绩效指标</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26</w:t>
            </w:r>
            <w:r>
              <w:rPr>
                <w:rFonts w:ascii="Arial Narrow" w:eastAsia="仿宋_GB2312" w:hAnsi="Arial Narrow" w:cs="Arial Narrow"/>
                <w:color w:val="000000"/>
                <w:kern w:val="0"/>
                <w:sz w:val="24"/>
                <w:szCs w:val="24"/>
                <w:lang w:bidi="ar"/>
              </w:rPr>
              <w:t>分）</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产出指标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数量指标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proofErr w:type="gramStart"/>
            <w:r>
              <w:rPr>
                <w:rFonts w:ascii="Arial Narrow" w:eastAsia="仿宋_GB2312" w:hAnsi="Arial Narrow" w:cs="Arial Narrow"/>
                <w:color w:val="000000"/>
                <w:kern w:val="0"/>
                <w:sz w:val="24"/>
                <w:szCs w:val="24"/>
                <w:lang w:bidi="ar"/>
              </w:rPr>
              <w:t>租用办</w:t>
            </w:r>
            <w:proofErr w:type="gramEnd"/>
            <w:r>
              <w:rPr>
                <w:rFonts w:ascii="Arial Narrow" w:eastAsia="仿宋_GB2312" w:hAnsi="Arial Narrow" w:cs="Arial Narrow"/>
                <w:color w:val="000000"/>
                <w:kern w:val="0"/>
                <w:sz w:val="24"/>
                <w:szCs w:val="24"/>
                <w:lang w:bidi="ar"/>
              </w:rPr>
              <w:t>公房面积（</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1871</w:t>
            </w:r>
            <w:r>
              <w:rPr>
                <w:rStyle w:val="font141"/>
                <w:rFonts w:ascii="Arial Narrow" w:eastAsia="仿宋_GB2312" w:hAnsi="Arial Narrow" w:cs="Arial Narrow" w:hint="default"/>
                <w:sz w:val="24"/>
                <w:szCs w:val="24"/>
                <w:lang w:bidi="ar"/>
              </w:rPr>
              <w:t>㎡</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1871m²</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物业服务项目完成数（</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项</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项</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1.70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干部教育培训完成率（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50%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0.50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党建活动落实率（</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省、市、县专线条数（</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17</w:t>
            </w:r>
            <w:r>
              <w:rPr>
                <w:rFonts w:ascii="Arial Narrow" w:eastAsia="仿宋_GB2312" w:hAnsi="Arial Narrow" w:cs="Arial Narrow"/>
                <w:color w:val="000000"/>
                <w:kern w:val="0"/>
                <w:sz w:val="24"/>
                <w:szCs w:val="24"/>
                <w:lang w:bidi="ar"/>
              </w:rPr>
              <w:t>条</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17</w:t>
            </w:r>
            <w:r>
              <w:rPr>
                <w:rFonts w:ascii="Arial Narrow" w:eastAsia="仿宋_GB2312" w:hAnsi="Arial Narrow" w:cs="Arial Narrow"/>
                <w:color w:val="000000"/>
                <w:kern w:val="0"/>
                <w:sz w:val="24"/>
                <w:szCs w:val="24"/>
                <w:lang w:bidi="ar"/>
              </w:rPr>
              <w:t>条</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质量指标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办公楼房维修服务质量（</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未出现同一区域反复维修的情况</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未出现同一区域反复维修的情况</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时效指标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维修维护及时性（</w:t>
            </w: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及时</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1.00 </w:t>
            </w:r>
          </w:p>
        </w:tc>
      </w:tr>
      <w:tr w:rsidR="00A9019E" w:rsidTr="00A9019E">
        <w:trPr>
          <w:gridAfter w:val="1"/>
          <w:wAfter w:w="434" w:type="dxa"/>
          <w:trHeight w:val="850"/>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年度绩效指标</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26</w:t>
            </w:r>
            <w:r>
              <w:rPr>
                <w:rFonts w:ascii="Arial Narrow" w:eastAsia="仿宋_GB2312" w:hAnsi="Arial Narrow" w:cs="Arial Narrow"/>
                <w:color w:val="000000"/>
                <w:kern w:val="0"/>
                <w:sz w:val="24"/>
                <w:szCs w:val="24"/>
                <w:lang w:bidi="ar"/>
              </w:rPr>
              <w:t>分）</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效益指标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社会效益指标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办公楼运行稳定性（</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老干活动多样性（</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种</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种</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2.00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省、市、县三级统计主干网络平稳性（</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不发生网络系统崩溃的情况</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网络稳定，无中断或崩溃的情况</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3.00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rPr>
                <w:rFonts w:ascii="Arial Narrow" w:eastAsia="仿宋_GB2312" w:hAnsi="Arial Narrow" w:cs="Arial Narrow"/>
                <w:color w:val="000000"/>
                <w:sz w:val="24"/>
                <w:szCs w:val="24"/>
              </w:rPr>
            </w:pP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满意度指标</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服务对象满意度指标</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物业服务满意度（</w:t>
            </w:r>
            <w:r>
              <w:rPr>
                <w:rFonts w:ascii="Arial Narrow" w:eastAsia="仿宋_GB2312"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85%</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86.67%</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5.00 </w:t>
            </w:r>
          </w:p>
        </w:tc>
      </w:tr>
      <w:tr w:rsidR="00A9019E" w:rsidTr="00A9019E">
        <w:trPr>
          <w:gridAfter w:val="1"/>
          <w:wAfter w:w="434" w:type="dxa"/>
          <w:trHeight w:val="850"/>
        </w:trPr>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rPr>
                <w:rFonts w:ascii="Arial Narrow" w:eastAsia="仿宋_GB2312" w:hAnsi="Arial Narrow" w:cs="Arial Narrow"/>
                <w:color w:val="000000"/>
                <w:sz w:val="24"/>
                <w:szCs w:val="24"/>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jc w:val="center"/>
              <w:rPr>
                <w:rFonts w:ascii="Arial Narrow" w:eastAsia="仿宋_GB2312" w:hAnsi="Arial Narrow" w:cs="Arial Narrow"/>
                <w:color w:val="000000"/>
                <w:sz w:val="24"/>
                <w:szCs w:val="24"/>
              </w:rPr>
            </w:pP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办公环境满意度（</w:t>
            </w:r>
            <w:r>
              <w:rPr>
                <w:rFonts w:ascii="Arial Narrow" w:eastAsia="仿宋_GB2312" w:hAnsi="Arial Narrow" w:cs="Arial Narrow"/>
                <w:color w:val="000000"/>
                <w:kern w:val="0"/>
                <w:sz w:val="24"/>
                <w:szCs w:val="24"/>
                <w:lang w:bidi="ar"/>
              </w:rPr>
              <w:t>5</w:t>
            </w:r>
            <w:r>
              <w:rPr>
                <w:rFonts w:ascii="Arial Narrow" w:eastAsia="仿宋_GB2312" w:hAnsi="Arial Narrow" w:cs="Arial Narrow"/>
                <w:color w:val="000000"/>
                <w:kern w:val="0"/>
                <w:sz w:val="24"/>
                <w:szCs w:val="24"/>
                <w:lang w:bidi="ar"/>
              </w:rPr>
              <w:t>分）</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85%</w:t>
            </w:r>
          </w:p>
        </w:tc>
        <w:tc>
          <w:tcPr>
            <w:tcW w:w="1500" w:type="dxa"/>
            <w:gridSpan w:val="2"/>
            <w:tcBorders>
              <w:top w:val="single" w:sz="4" w:space="0" w:color="000000"/>
              <w:left w:val="single" w:sz="4" w:space="0" w:color="000000"/>
              <w:bottom w:val="nil"/>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90.00%</w:t>
            </w:r>
          </w:p>
        </w:tc>
        <w:tc>
          <w:tcPr>
            <w:tcW w:w="1200" w:type="dxa"/>
            <w:gridSpan w:val="2"/>
            <w:tcBorders>
              <w:top w:val="single" w:sz="4" w:space="0" w:color="000000"/>
              <w:left w:val="single" w:sz="4" w:space="0" w:color="000000"/>
              <w:bottom w:val="nil"/>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 xml:space="preserve">5.00 </w:t>
            </w:r>
          </w:p>
        </w:tc>
      </w:tr>
      <w:tr w:rsidR="00A9019E" w:rsidTr="00A9019E">
        <w:trPr>
          <w:gridAfter w:val="1"/>
          <w:wAfter w:w="434" w:type="dxa"/>
          <w:trHeight w:val="888"/>
        </w:trPr>
        <w:tc>
          <w:tcPr>
            <w:tcW w:w="2087" w:type="dxa"/>
            <w:gridSpan w:val="2"/>
            <w:tcBorders>
              <w:top w:val="single" w:sz="4" w:space="0" w:color="000000"/>
              <w:left w:val="single" w:sz="4" w:space="0" w:color="000000"/>
              <w:bottom w:val="nil"/>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b/>
                <w:bCs/>
                <w:color w:val="000000"/>
                <w:sz w:val="24"/>
                <w:szCs w:val="24"/>
              </w:rPr>
            </w:pPr>
            <w:r>
              <w:rPr>
                <w:rStyle w:val="font151"/>
                <w:rFonts w:ascii="Arial Narrow" w:hAnsi="Arial Narrow" w:cs="Arial Narrow" w:hint="default"/>
                <w:sz w:val="24"/>
                <w:szCs w:val="24"/>
                <w:lang w:bidi="ar"/>
              </w:rPr>
              <w:t>总分</w:t>
            </w:r>
          </w:p>
        </w:tc>
        <w:tc>
          <w:tcPr>
            <w:tcW w:w="8788" w:type="dxa"/>
            <w:gridSpan w:val="8"/>
            <w:tcBorders>
              <w:top w:val="single" w:sz="4" w:space="0" w:color="000000"/>
              <w:left w:val="single" w:sz="4" w:space="0" w:color="000000"/>
              <w:bottom w:val="nil"/>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b/>
                <w:bCs/>
                <w:color w:val="000000"/>
                <w:sz w:val="24"/>
                <w:szCs w:val="24"/>
              </w:rPr>
            </w:pPr>
            <w:r>
              <w:rPr>
                <w:rFonts w:ascii="Arial Narrow" w:eastAsia="仿宋_GB2312" w:hAnsi="Arial Narrow" w:cs="Arial Narrow"/>
                <w:b/>
                <w:bCs/>
                <w:color w:val="000000"/>
                <w:kern w:val="0"/>
                <w:sz w:val="24"/>
                <w:szCs w:val="24"/>
                <w:lang w:bidi="ar"/>
              </w:rPr>
              <w:t xml:space="preserve">93.61 </w:t>
            </w:r>
          </w:p>
        </w:tc>
      </w:tr>
      <w:tr w:rsidR="00A9019E" w:rsidTr="00A9019E">
        <w:trPr>
          <w:gridAfter w:val="1"/>
          <w:wAfter w:w="434" w:type="dxa"/>
          <w:trHeight w:val="5370"/>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偏差大或目标未完成原因分析</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统计日常业务培训完成率</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普查培训完成率</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干部教育培训完成率</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等</w:t>
            </w: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个指标未能完成。主要原因是培训人员较多，且绝大部分培训对象为全省各市州县统计业务人员，考虑到各地疫情形势和防控要求，为减少人员聚集，降低感染机率而未开展；次要原因是个别培训计划随国家统计局相关工作调整而取消。</w:t>
            </w:r>
            <w:r>
              <w:rPr>
                <w:rFonts w:ascii="Arial Narrow" w:eastAsia="仿宋_GB2312" w:hAnsi="Arial Narrow" w:cs="Arial Narrow"/>
                <w:color w:val="000000"/>
                <w:kern w:val="0"/>
                <w:sz w:val="24"/>
                <w:szCs w:val="24"/>
                <w:lang w:bidi="ar"/>
              </w:rPr>
              <w:br/>
              <w:t>2.“</w:t>
            </w:r>
            <w:r>
              <w:rPr>
                <w:rFonts w:ascii="Arial Narrow" w:eastAsia="仿宋_GB2312" w:hAnsi="Arial Narrow" w:cs="Arial Narrow"/>
                <w:color w:val="000000"/>
                <w:kern w:val="0"/>
                <w:sz w:val="24"/>
                <w:szCs w:val="24"/>
                <w:lang w:bidi="ar"/>
              </w:rPr>
              <w:t>普查课题研究按期启动率</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和</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普查数据处理成果</w:t>
            </w: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个指标因采购金额</w:t>
            </w:r>
            <w:proofErr w:type="gramStart"/>
            <w:r>
              <w:rPr>
                <w:rFonts w:ascii="Arial Narrow" w:eastAsia="仿宋_GB2312" w:hAnsi="Arial Narrow" w:cs="Arial Narrow"/>
                <w:color w:val="000000"/>
                <w:kern w:val="0"/>
                <w:sz w:val="24"/>
                <w:szCs w:val="24"/>
                <w:lang w:bidi="ar"/>
              </w:rPr>
              <w:t>较大需</w:t>
            </w:r>
            <w:proofErr w:type="gramEnd"/>
            <w:r>
              <w:rPr>
                <w:rFonts w:ascii="Arial Narrow" w:eastAsia="仿宋_GB2312" w:hAnsi="Arial Narrow" w:cs="Arial Narrow"/>
                <w:color w:val="000000"/>
                <w:kern w:val="0"/>
                <w:sz w:val="24"/>
                <w:szCs w:val="24"/>
                <w:lang w:bidi="ar"/>
              </w:rPr>
              <w:t>进行意向公开等必要流程，人普办前期准备时间较长，使得课题研究启动及数据系统开发进度与计划相比有所滞后。</w:t>
            </w:r>
            <w:r>
              <w:rPr>
                <w:rFonts w:ascii="Arial Narrow" w:eastAsia="仿宋_GB2312" w:hAnsi="Arial Narrow" w:cs="Arial Narrow"/>
                <w:color w:val="000000"/>
                <w:kern w:val="0"/>
                <w:sz w:val="24"/>
                <w:szCs w:val="24"/>
                <w:lang w:bidi="ar"/>
              </w:rPr>
              <w:br/>
              <w:t>3.“</w:t>
            </w:r>
            <w:r>
              <w:rPr>
                <w:rFonts w:ascii="Arial Narrow" w:eastAsia="仿宋_GB2312" w:hAnsi="Arial Narrow" w:cs="Arial Narrow"/>
                <w:color w:val="000000"/>
                <w:kern w:val="0"/>
                <w:sz w:val="24"/>
                <w:szCs w:val="24"/>
                <w:lang w:bidi="ar"/>
              </w:rPr>
              <w:t>数据平台升级维护</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指标因长江经济带发展统计监测数据共享平台运维服务商未及时更新</w:t>
            </w:r>
            <w:r>
              <w:rPr>
                <w:rFonts w:ascii="Arial Narrow" w:eastAsia="仿宋_GB2312" w:hAnsi="Arial Narrow" w:cs="Arial Narrow"/>
                <w:color w:val="000000"/>
                <w:kern w:val="0"/>
                <w:sz w:val="24"/>
                <w:szCs w:val="24"/>
                <w:lang w:bidi="ar"/>
              </w:rPr>
              <w:t>2021</w:t>
            </w:r>
            <w:r>
              <w:rPr>
                <w:rFonts w:ascii="Arial Narrow" w:eastAsia="仿宋_GB2312" w:hAnsi="Arial Narrow" w:cs="Arial Narrow"/>
                <w:color w:val="000000"/>
                <w:kern w:val="0"/>
                <w:sz w:val="24"/>
                <w:szCs w:val="24"/>
                <w:lang w:bidi="ar"/>
              </w:rPr>
              <w:t>年底第四季度数据和单位调整后的季报及年报指标而未完成。</w:t>
            </w:r>
            <w:r>
              <w:rPr>
                <w:rFonts w:ascii="Arial Narrow" w:eastAsia="仿宋_GB2312" w:hAnsi="Arial Narrow" w:cs="Arial Narrow"/>
                <w:color w:val="000000"/>
                <w:kern w:val="0"/>
                <w:sz w:val="24"/>
                <w:szCs w:val="24"/>
                <w:lang w:bidi="ar"/>
              </w:rPr>
              <w:br/>
              <w:t>4.“</w:t>
            </w:r>
            <w:r>
              <w:rPr>
                <w:rFonts w:ascii="Arial Narrow" w:eastAsia="仿宋_GB2312" w:hAnsi="Arial Narrow" w:cs="Arial Narrow"/>
                <w:color w:val="000000"/>
                <w:kern w:val="0"/>
                <w:sz w:val="24"/>
                <w:szCs w:val="24"/>
                <w:lang w:bidi="ar"/>
              </w:rPr>
              <w:t>数据质量抽查核查频次</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指标完成值相较年初目标值偏差较大。单位计划全年开展</w:t>
            </w: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次数据质量核查，实际全局各专业处室和普查中心共组织了</w:t>
            </w:r>
            <w:r>
              <w:rPr>
                <w:rFonts w:ascii="Arial Narrow" w:eastAsia="仿宋_GB2312" w:hAnsi="Arial Narrow" w:cs="Arial Narrow"/>
                <w:color w:val="000000"/>
                <w:kern w:val="0"/>
                <w:sz w:val="24"/>
                <w:szCs w:val="24"/>
                <w:lang w:bidi="ar"/>
              </w:rPr>
              <w:t>7</w:t>
            </w:r>
            <w:r>
              <w:rPr>
                <w:rFonts w:ascii="Arial Narrow" w:eastAsia="仿宋_GB2312" w:hAnsi="Arial Narrow" w:cs="Arial Narrow"/>
                <w:color w:val="000000"/>
                <w:kern w:val="0"/>
                <w:sz w:val="24"/>
                <w:szCs w:val="24"/>
                <w:lang w:bidi="ar"/>
              </w:rPr>
              <w:t>批次，相对年初目标值有较大偏差，原因是</w:t>
            </w:r>
            <w:r>
              <w:rPr>
                <w:rFonts w:ascii="Arial Narrow" w:eastAsia="仿宋_GB2312" w:hAnsi="Arial Narrow" w:cs="Arial Narrow"/>
                <w:color w:val="000000"/>
                <w:kern w:val="0"/>
                <w:sz w:val="24"/>
                <w:szCs w:val="24"/>
                <w:lang w:bidi="ar"/>
              </w:rPr>
              <w:t>2021</w:t>
            </w:r>
            <w:r>
              <w:rPr>
                <w:rFonts w:ascii="Arial Narrow" w:eastAsia="仿宋_GB2312" w:hAnsi="Arial Narrow" w:cs="Arial Narrow"/>
                <w:color w:val="000000"/>
                <w:kern w:val="0"/>
                <w:sz w:val="24"/>
                <w:szCs w:val="24"/>
                <w:lang w:bidi="ar"/>
              </w:rPr>
              <w:t>年统计执法督察、检查任务繁重，</w:t>
            </w:r>
            <w:proofErr w:type="gramStart"/>
            <w:r>
              <w:rPr>
                <w:rFonts w:ascii="Arial Narrow" w:eastAsia="仿宋_GB2312" w:hAnsi="Arial Narrow" w:cs="Arial Narrow"/>
                <w:color w:val="000000"/>
                <w:kern w:val="0"/>
                <w:sz w:val="24"/>
                <w:szCs w:val="24"/>
                <w:lang w:bidi="ar"/>
              </w:rPr>
              <w:t>故局政法处不再</w:t>
            </w:r>
            <w:proofErr w:type="gramEnd"/>
            <w:r>
              <w:rPr>
                <w:rFonts w:ascii="Arial Narrow" w:eastAsia="仿宋_GB2312" w:hAnsi="Arial Narrow" w:cs="Arial Narrow"/>
                <w:color w:val="000000"/>
                <w:kern w:val="0"/>
                <w:sz w:val="24"/>
                <w:szCs w:val="24"/>
                <w:lang w:bidi="ar"/>
              </w:rPr>
              <w:t>统一组织各专业处室、监测中心开展季度数据质量核查，由各部门根据国家统计局对口业务</w:t>
            </w:r>
            <w:proofErr w:type="gramStart"/>
            <w:r>
              <w:rPr>
                <w:rFonts w:ascii="Arial Narrow" w:eastAsia="仿宋_GB2312" w:hAnsi="Arial Narrow" w:cs="Arial Narrow"/>
                <w:color w:val="000000"/>
                <w:kern w:val="0"/>
                <w:sz w:val="24"/>
                <w:szCs w:val="24"/>
                <w:lang w:bidi="ar"/>
              </w:rPr>
              <w:t>司要求</w:t>
            </w:r>
            <w:proofErr w:type="gramEnd"/>
            <w:r>
              <w:rPr>
                <w:rFonts w:ascii="Arial Narrow" w:eastAsia="仿宋_GB2312" w:hAnsi="Arial Narrow" w:cs="Arial Narrow"/>
                <w:color w:val="000000"/>
                <w:kern w:val="0"/>
                <w:sz w:val="24"/>
                <w:szCs w:val="24"/>
                <w:lang w:bidi="ar"/>
              </w:rPr>
              <w:t>及工作安排自行组织。</w:t>
            </w:r>
          </w:p>
        </w:tc>
      </w:tr>
      <w:tr w:rsidR="00A9019E" w:rsidTr="00A9019E">
        <w:trPr>
          <w:gridAfter w:val="1"/>
          <w:wAfter w:w="434" w:type="dxa"/>
          <w:trHeight w:val="2799"/>
        </w:trPr>
        <w:tc>
          <w:tcPr>
            <w:tcW w:w="2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center"/>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lastRenderedPageBreak/>
              <w:t>改进措施及结果应用方案</w:t>
            </w:r>
          </w:p>
        </w:tc>
        <w:tc>
          <w:tcPr>
            <w:tcW w:w="87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改进措施：</w:t>
            </w:r>
            <w:r>
              <w:rPr>
                <w:rFonts w:ascii="Arial Narrow" w:eastAsia="仿宋_GB2312" w:hAnsi="Arial Narrow" w:cs="Arial Narrow"/>
                <w:color w:val="000000"/>
                <w:kern w:val="0"/>
                <w:sz w:val="24"/>
                <w:szCs w:val="24"/>
                <w:lang w:bidi="ar"/>
              </w:rPr>
              <w:br/>
              <w:t>1.</w:t>
            </w:r>
            <w:r>
              <w:rPr>
                <w:rFonts w:ascii="Arial Narrow" w:eastAsia="仿宋_GB2312" w:hAnsi="Arial Narrow" w:cs="Arial Narrow"/>
                <w:color w:val="000000"/>
                <w:kern w:val="0"/>
                <w:sz w:val="24"/>
                <w:szCs w:val="24"/>
                <w:lang w:bidi="ar"/>
              </w:rPr>
              <w:t>针对培训召开的不确定性，各部门应视国家统计局要求执行，确定召开的培训，应及时安排好时间、地点，确定取消的培训，业务处室应</w:t>
            </w:r>
            <w:proofErr w:type="gramStart"/>
            <w:r>
              <w:rPr>
                <w:rFonts w:ascii="Arial Narrow" w:eastAsia="仿宋_GB2312" w:hAnsi="Arial Narrow" w:cs="Arial Narrow"/>
                <w:color w:val="000000"/>
                <w:kern w:val="0"/>
                <w:sz w:val="24"/>
                <w:szCs w:val="24"/>
                <w:lang w:bidi="ar"/>
              </w:rPr>
              <w:t>与财基处</w:t>
            </w:r>
            <w:proofErr w:type="gramEnd"/>
            <w:r>
              <w:rPr>
                <w:rFonts w:ascii="Arial Narrow" w:eastAsia="仿宋_GB2312" w:hAnsi="Arial Narrow" w:cs="Arial Narrow"/>
                <w:color w:val="000000"/>
                <w:kern w:val="0"/>
                <w:sz w:val="24"/>
                <w:szCs w:val="24"/>
                <w:lang w:bidi="ar"/>
              </w:rPr>
              <w:t>沟通，便于及时向省财政厅调整对应培训费预算。</w:t>
            </w:r>
            <w:r>
              <w:rPr>
                <w:rFonts w:ascii="Arial Narrow" w:eastAsia="仿宋_GB2312" w:hAnsi="Arial Narrow" w:cs="Arial Narrow"/>
                <w:color w:val="000000"/>
                <w:kern w:val="0"/>
                <w:sz w:val="24"/>
                <w:szCs w:val="24"/>
                <w:lang w:bidi="ar"/>
              </w:rPr>
              <w:br/>
              <w:t>2.</w:t>
            </w:r>
            <w:r>
              <w:rPr>
                <w:rFonts w:ascii="Arial Narrow" w:eastAsia="仿宋_GB2312" w:hAnsi="Arial Narrow" w:cs="Arial Narrow"/>
                <w:color w:val="000000"/>
                <w:kern w:val="0"/>
                <w:sz w:val="24"/>
                <w:szCs w:val="24"/>
                <w:lang w:bidi="ar"/>
              </w:rPr>
              <w:t>充分考虑各项工作完成时点，制定更为精准的工作计划。业务处室进行项目统筹工作时，积极会同各相关处室进行项目沟通，了解各项工作所需时间，结合上级部门下发的相关工作任务要求，制定较为准确的工作实施方案，如因客观因素等，项目工作进度滞后于项目计划时，应及时调整工作实施方案，并按局规定程序进行报批。</w:t>
            </w:r>
            <w:r>
              <w:rPr>
                <w:rFonts w:ascii="Arial Narrow" w:eastAsia="仿宋_GB2312" w:hAnsi="Arial Narrow" w:cs="Arial Narrow"/>
                <w:color w:val="000000"/>
                <w:kern w:val="0"/>
                <w:sz w:val="24"/>
                <w:szCs w:val="24"/>
                <w:lang w:bidi="ar"/>
              </w:rPr>
              <w:br/>
            </w:r>
            <w:r>
              <w:rPr>
                <w:rFonts w:ascii="Arial Narrow" w:eastAsia="仿宋_GB2312" w:hAnsi="Arial Narrow" w:cs="Arial Narrow"/>
                <w:color w:val="000000"/>
                <w:kern w:val="0"/>
                <w:sz w:val="24"/>
                <w:szCs w:val="24"/>
                <w:lang w:bidi="ar"/>
              </w:rPr>
              <w:t>结果应用方案：本单位为保证实际工作需求，申请调减了部分培训费预算，用于弥补第七次全国人口普查预算经费的不足。</w:t>
            </w:r>
          </w:p>
        </w:tc>
      </w:tr>
      <w:tr w:rsidR="00A9019E" w:rsidTr="00A9019E">
        <w:trPr>
          <w:trHeight w:val="399"/>
        </w:trPr>
        <w:tc>
          <w:tcPr>
            <w:tcW w:w="1025" w:type="dxa"/>
            <w:tcBorders>
              <w:top w:val="nil"/>
              <w:left w:val="nil"/>
              <w:bottom w:val="nil"/>
              <w:right w:val="nil"/>
            </w:tcBorders>
            <w:shd w:val="clear" w:color="auto" w:fill="auto"/>
            <w:noWrap/>
            <w:vAlign w:val="center"/>
          </w:tcPr>
          <w:p w:rsidR="00A9019E" w:rsidRDefault="00A9019E" w:rsidP="00A9019E">
            <w:pPr>
              <w:widowControl/>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备注：</w:t>
            </w:r>
          </w:p>
        </w:tc>
        <w:tc>
          <w:tcPr>
            <w:tcW w:w="1062"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1100"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1288"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2037"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1663"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236" w:type="dxa"/>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1698" w:type="dxa"/>
            <w:gridSpan w:val="2"/>
            <w:tcBorders>
              <w:top w:val="nil"/>
              <w:left w:val="nil"/>
              <w:bottom w:val="nil"/>
              <w:right w:val="nil"/>
            </w:tcBorders>
            <w:shd w:val="clear" w:color="auto" w:fill="auto"/>
            <w:noWrap/>
            <w:vAlign w:val="center"/>
          </w:tcPr>
          <w:p w:rsidR="00A9019E" w:rsidRDefault="00A9019E" w:rsidP="00A9019E">
            <w:pPr>
              <w:rPr>
                <w:rFonts w:ascii="Arial Narrow" w:eastAsia="仿宋_GB2312" w:hAnsi="Arial Narrow" w:cs="Arial Narrow"/>
                <w:color w:val="000000"/>
                <w:sz w:val="24"/>
                <w:szCs w:val="24"/>
              </w:rPr>
            </w:pPr>
          </w:p>
        </w:tc>
        <w:tc>
          <w:tcPr>
            <w:tcW w:w="1200" w:type="dxa"/>
            <w:gridSpan w:val="2"/>
            <w:tcBorders>
              <w:top w:val="nil"/>
              <w:left w:val="nil"/>
              <w:bottom w:val="nil"/>
              <w:right w:val="nil"/>
            </w:tcBorders>
            <w:shd w:val="clear" w:color="auto" w:fill="auto"/>
            <w:noWrap/>
            <w:vAlign w:val="center"/>
          </w:tcPr>
          <w:p w:rsidR="00A9019E" w:rsidRDefault="00A9019E" w:rsidP="00A9019E">
            <w:pPr>
              <w:jc w:val="center"/>
              <w:rPr>
                <w:rFonts w:ascii="Arial Narrow" w:eastAsia="仿宋_GB2312" w:hAnsi="Arial Narrow" w:cs="Arial Narrow"/>
                <w:color w:val="000000"/>
                <w:sz w:val="24"/>
                <w:szCs w:val="24"/>
              </w:rPr>
            </w:pPr>
          </w:p>
        </w:tc>
      </w:tr>
      <w:tr w:rsidR="00A9019E" w:rsidTr="00A9019E">
        <w:trPr>
          <w:gridAfter w:val="1"/>
          <w:wAfter w:w="434" w:type="dxa"/>
          <w:trHeight w:val="540"/>
        </w:trPr>
        <w:tc>
          <w:tcPr>
            <w:tcW w:w="10875" w:type="dxa"/>
            <w:gridSpan w:val="10"/>
            <w:tcBorders>
              <w:top w:val="nil"/>
              <w:left w:val="nil"/>
              <w:bottom w:val="nil"/>
              <w:right w:val="nil"/>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1.</w:t>
            </w:r>
            <w:r>
              <w:rPr>
                <w:rFonts w:ascii="Arial Narrow" w:eastAsia="仿宋_GB2312" w:hAnsi="Arial Narrow" w:cs="Arial Narrow"/>
                <w:color w:val="000000"/>
                <w:kern w:val="0"/>
                <w:sz w:val="24"/>
                <w:szCs w:val="24"/>
                <w:lang w:bidi="ar"/>
              </w:rPr>
              <w:t>预算执行情况口径：预算数为调整后财政资金总额（包括上年结余结转），执行数为资金使用单位财政资金实际支出数。</w:t>
            </w:r>
          </w:p>
        </w:tc>
      </w:tr>
      <w:tr w:rsidR="00A9019E" w:rsidTr="00A9019E">
        <w:trPr>
          <w:gridAfter w:val="1"/>
          <w:wAfter w:w="434" w:type="dxa"/>
          <w:trHeight w:val="861"/>
        </w:trPr>
        <w:tc>
          <w:tcPr>
            <w:tcW w:w="10875" w:type="dxa"/>
            <w:gridSpan w:val="10"/>
            <w:tcBorders>
              <w:top w:val="nil"/>
              <w:left w:val="nil"/>
              <w:bottom w:val="nil"/>
              <w:right w:val="nil"/>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2.</w:t>
            </w:r>
            <w:r>
              <w:rPr>
                <w:rFonts w:ascii="Arial Narrow" w:eastAsia="仿宋_GB2312" w:hAnsi="Arial Narrow" w:cs="Arial Narrow"/>
                <w:color w:val="000000"/>
                <w:kern w:val="0"/>
                <w:sz w:val="24"/>
                <w:szCs w:val="24"/>
                <w:lang w:bidi="ar"/>
              </w:rPr>
              <w:t>定量指标完成数汇总原则：绝对值直接累加计算，相对值按照资金额度加权平均计算。定量指标计分原则：正向指标（即目标值为</w:t>
            </w:r>
            <w:r>
              <w:rPr>
                <w:rFonts w:ascii="Arial Narrow" w:eastAsia="仿宋_GB2312" w:hAnsi="Arial Narrow" w:cs="Arial Narrow"/>
                <w:color w:val="000000"/>
                <w:kern w:val="0"/>
                <w:sz w:val="24"/>
                <w:szCs w:val="24"/>
                <w:lang w:bidi="ar"/>
              </w:rPr>
              <w:t>≥X,</w:t>
            </w:r>
            <w:r>
              <w:rPr>
                <w:rFonts w:ascii="Arial Narrow" w:eastAsia="仿宋_GB2312" w:hAnsi="Arial Narrow" w:cs="Arial Narrow"/>
                <w:color w:val="000000"/>
                <w:kern w:val="0"/>
                <w:sz w:val="24"/>
                <w:szCs w:val="24"/>
                <w:lang w:bidi="ar"/>
              </w:rPr>
              <w:t>得分</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权重</w:t>
            </w:r>
            <w:r>
              <w:rPr>
                <w:rFonts w:ascii="Arial Narrow" w:eastAsia="仿宋_GB2312" w:hAnsi="Arial Narrow" w:cs="Arial Narrow"/>
                <w:color w:val="000000"/>
                <w:kern w:val="0"/>
                <w:sz w:val="24"/>
                <w:szCs w:val="24"/>
                <w:lang w:bidi="ar"/>
              </w:rPr>
              <w:t>*B/A</w:t>
            </w:r>
            <w:r>
              <w:rPr>
                <w:rFonts w:ascii="Arial Narrow" w:eastAsia="仿宋_GB2312" w:hAnsi="Arial Narrow" w:cs="Arial Narrow"/>
                <w:color w:val="000000"/>
                <w:kern w:val="0"/>
                <w:sz w:val="24"/>
                <w:szCs w:val="24"/>
                <w:lang w:bidi="ar"/>
              </w:rPr>
              <w:t>），反向指标（即目标值为</w:t>
            </w:r>
            <w:r>
              <w:rPr>
                <w:rFonts w:ascii="Arial Narrow" w:eastAsia="仿宋_GB2312" w:hAnsi="Arial Narrow" w:cs="Arial Narrow"/>
                <w:color w:val="000000"/>
                <w:kern w:val="0"/>
                <w:sz w:val="24"/>
                <w:szCs w:val="24"/>
                <w:lang w:bidi="ar"/>
              </w:rPr>
              <w:t>≤X</w:t>
            </w:r>
            <w:r>
              <w:rPr>
                <w:rFonts w:ascii="Arial Narrow" w:eastAsia="仿宋_GB2312" w:hAnsi="Arial Narrow" w:cs="Arial Narrow"/>
                <w:color w:val="000000"/>
                <w:kern w:val="0"/>
                <w:sz w:val="24"/>
                <w:szCs w:val="24"/>
                <w:lang w:bidi="ar"/>
              </w:rPr>
              <w:t>，得分</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权重</w:t>
            </w:r>
            <w:r>
              <w:rPr>
                <w:rFonts w:ascii="Arial Narrow" w:eastAsia="仿宋_GB2312" w:hAnsi="Arial Narrow" w:cs="Arial Narrow"/>
                <w:color w:val="000000"/>
                <w:kern w:val="0"/>
                <w:sz w:val="24"/>
                <w:szCs w:val="24"/>
                <w:lang w:bidi="ar"/>
              </w:rPr>
              <w:t>*A/B</w:t>
            </w:r>
            <w:r>
              <w:rPr>
                <w:rFonts w:ascii="Arial Narrow" w:eastAsia="仿宋_GB2312" w:hAnsi="Arial Narrow" w:cs="Arial Narrow"/>
                <w:color w:val="000000"/>
                <w:kern w:val="0"/>
                <w:sz w:val="24"/>
                <w:szCs w:val="24"/>
                <w:lang w:bidi="ar"/>
              </w:rPr>
              <w:t>），得分不得突破权重总额。定量指标先汇总完成数，再计算得分。</w:t>
            </w:r>
          </w:p>
        </w:tc>
      </w:tr>
      <w:tr w:rsidR="00A9019E" w:rsidTr="00A9019E">
        <w:trPr>
          <w:gridAfter w:val="1"/>
          <w:wAfter w:w="434" w:type="dxa"/>
          <w:trHeight w:val="900"/>
        </w:trPr>
        <w:tc>
          <w:tcPr>
            <w:tcW w:w="10875" w:type="dxa"/>
            <w:gridSpan w:val="10"/>
            <w:tcBorders>
              <w:top w:val="nil"/>
              <w:left w:val="nil"/>
              <w:bottom w:val="nil"/>
              <w:right w:val="nil"/>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3.</w:t>
            </w:r>
            <w:r>
              <w:rPr>
                <w:rFonts w:ascii="Arial Narrow" w:eastAsia="仿宋_GB2312" w:hAnsi="Arial Narrow" w:cs="Arial Narrow"/>
                <w:color w:val="000000"/>
                <w:kern w:val="0"/>
                <w:sz w:val="24"/>
                <w:szCs w:val="24"/>
                <w:lang w:bidi="ar"/>
              </w:rPr>
              <w:t>定性指标计分原则：达成预期指标、部分达成预期指标并具有一定效果、未达成预期指标且效果较差三档，分别按照该指标对应分值区间</w:t>
            </w:r>
            <w:r>
              <w:rPr>
                <w:rFonts w:ascii="Arial Narrow" w:eastAsia="仿宋_GB2312" w:hAnsi="Arial Narrow" w:cs="Arial Narrow"/>
                <w:color w:val="000000"/>
                <w:kern w:val="0"/>
                <w:sz w:val="24"/>
                <w:szCs w:val="24"/>
                <w:lang w:bidi="ar"/>
              </w:rPr>
              <w:t>100-80%</w:t>
            </w:r>
            <w:r>
              <w:rPr>
                <w:rFonts w:ascii="Arial Narrow" w:eastAsia="仿宋_GB2312" w:hAnsi="Arial Narrow" w:cs="Arial Narrow"/>
                <w:color w:val="000000"/>
                <w:kern w:val="0"/>
                <w:sz w:val="24"/>
                <w:szCs w:val="24"/>
                <w:lang w:bidi="ar"/>
              </w:rPr>
              <w:t>（含</w:t>
            </w:r>
            <w:r>
              <w:rPr>
                <w:rFonts w:ascii="Arial Narrow" w:eastAsia="仿宋_GB2312" w:hAnsi="Arial Narrow" w:cs="Arial Narrow"/>
                <w:color w:val="000000"/>
                <w:kern w:val="0"/>
                <w:sz w:val="24"/>
                <w:szCs w:val="24"/>
                <w:lang w:bidi="ar"/>
              </w:rPr>
              <w:t>80%</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80-50%</w:t>
            </w:r>
            <w:r>
              <w:rPr>
                <w:rFonts w:ascii="Arial Narrow" w:eastAsia="仿宋_GB2312" w:hAnsi="Arial Narrow" w:cs="Arial Narrow"/>
                <w:color w:val="000000"/>
                <w:kern w:val="0"/>
                <w:sz w:val="24"/>
                <w:szCs w:val="24"/>
                <w:lang w:bidi="ar"/>
              </w:rPr>
              <w:t>（含</w:t>
            </w:r>
            <w:r>
              <w:rPr>
                <w:rFonts w:ascii="Arial Narrow" w:eastAsia="仿宋_GB2312" w:hAnsi="Arial Narrow" w:cs="Arial Narrow"/>
                <w:color w:val="000000"/>
                <w:kern w:val="0"/>
                <w:sz w:val="24"/>
                <w:szCs w:val="24"/>
                <w:lang w:bidi="ar"/>
              </w:rPr>
              <w:t>50%</w:t>
            </w:r>
            <w:r>
              <w:rPr>
                <w:rFonts w:ascii="Arial Narrow" w:eastAsia="仿宋_GB2312" w:hAnsi="Arial Narrow" w:cs="Arial Narrow"/>
                <w:color w:val="000000"/>
                <w:kern w:val="0"/>
                <w:sz w:val="24"/>
                <w:szCs w:val="24"/>
                <w:lang w:bidi="ar"/>
              </w:rPr>
              <w:t>）、</w:t>
            </w:r>
            <w:r>
              <w:rPr>
                <w:rFonts w:ascii="Arial Narrow" w:eastAsia="仿宋_GB2312" w:hAnsi="Arial Narrow" w:cs="Arial Narrow"/>
                <w:color w:val="000000"/>
                <w:kern w:val="0"/>
                <w:sz w:val="24"/>
                <w:szCs w:val="24"/>
                <w:lang w:bidi="ar"/>
              </w:rPr>
              <w:t>50-0%</w:t>
            </w:r>
            <w:r>
              <w:rPr>
                <w:rFonts w:ascii="Arial Narrow" w:eastAsia="仿宋_GB2312" w:hAnsi="Arial Narrow" w:cs="Arial Narrow"/>
                <w:color w:val="000000"/>
                <w:kern w:val="0"/>
                <w:sz w:val="24"/>
                <w:szCs w:val="24"/>
                <w:lang w:bidi="ar"/>
              </w:rPr>
              <w:t>合理确定分值。汇总时，以资金额度为权重，对分值进行加权平均计算。</w:t>
            </w:r>
          </w:p>
        </w:tc>
      </w:tr>
      <w:tr w:rsidR="00A9019E" w:rsidTr="00A9019E">
        <w:trPr>
          <w:gridAfter w:val="1"/>
          <w:wAfter w:w="434" w:type="dxa"/>
          <w:trHeight w:val="579"/>
        </w:trPr>
        <w:tc>
          <w:tcPr>
            <w:tcW w:w="10875" w:type="dxa"/>
            <w:gridSpan w:val="10"/>
            <w:tcBorders>
              <w:top w:val="nil"/>
              <w:left w:val="nil"/>
              <w:bottom w:val="nil"/>
              <w:right w:val="nil"/>
            </w:tcBorders>
            <w:shd w:val="clear" w:color="auto" w:fill="auto"/>
            <w:vAlign w:val="center"/>
          </w:tcPr>
          <w:p w:rsidR="00A9019E" w:rsidRDefault="00A9019E" w:rsidP="00A9019E">
            <w:pPr>
              <w:widowControl/>
              <w:jc w:val="left"/>
              <w:textAlignment w:val="center"/>
              <w:rPr>
                <w:rFonts w:ascii="Arial Narrow" w:eastAsia="仿宋_GB2312" w:hAnsi="Arial Narrow" w:cs="Arial Narrow"/>
                <w:color w:val="000000"/>
                <w:sz w:val="24"/>
                <w:szCs w:val="24"/>
              </w:rPr>
            </w:pPr>
            <w:r>
              <w:rPr>
                <w:rFonts w:ascii="Arial Narrow" w:eastAsia="仿宋_GB2312" w:hAnsi="Arial Narrow" w:cs="Arial Narrow"/>
                <w:color w:val="000000"/>
                <w:kern w:val="0"/>
                <w:sz w:val="24"/>
                <w:szCs w:val="24"/>
                <w:lang w:bidi="ar"/>
              </w:rPr>
              <w:t>4.</w:t>
            </w:r>
            <w:r>
              <w:rPr>
                <w:rFonts w:ascii="Arial Narrow" w:eastAsia="仿宋_GB2312" w:hAnsi="Arial Narrow" w:cs="Arial Narrow"/>
                <w:color w:val="000000"/>
                <w:kern w:val="0"/>
                <w:sz w:val="24"/>
                <w:szCs w:val="24"/>
                <w:lang w:bidi="ar"/>
              </w:rPr>
              <w:t>基于经济性和必要性等因素考虑，满意度指标暂可不</w:t>
            </w:r>
            <w:proofErr w:type="gramStart"/>
            <w:r>
              <w:rPr>
                <w:rFonts w:ascii="Arial Narrow" w:eastAsia="仿宋_GB2312" w:hAnsi="Arial Narrow" w:cs="Arial Narrow"/>
                <w:color w:val="000000"/>
                <w:kern w:val="0"/>
                <w:sz w:val="24"/>
                <w:szCs w:val="24"/>
                <w:lang w:bidi="ar"/>
              </w:rPr>
              <w:t>作为必评指标</w:t>
            </w:r>
            <w:proofErr w:type="gramEnd"/>
            <w:r>
              <w:rPr>
                <w:rFonts w:ascii="Arial Narrow" w:eastAsia="仿宋_GB2312" w:hAnsi="Arial Narrow" w:cs="Arial Narrow"/>
                <w:color w:val="000000"/>
                <w:kern w:val="0"/>
                <w:sz w:val="24"/>
                <w:szCs w:val="24"/>
                <w:lang w:bidi="ar"/>
              </w:rPr>
              <w:t>。</w:t>
            </w:r>
          </w:p>
        </w:tc>
      </w:tr>
    </w:tbl>
    <w:p w:rsidR="00B658C3" w:rsidRDefault="00B658C3">
      <w:pPr>
        <w:rPr>
          <w:rFonts w:hint="eastAsia"/>
        </w:rPr>
        <w:sectPr w:rsidR="00B658C3">
          <w:pgSz w:w="11906" w:h="16838"/>
          <w:pgMar w:top="283" w:right="283" w:bottom="283" w:left="283" w:header="567" w:footer="1701" w:gutter="0"/>
          <w:cols w:space="0"/>
          <w:titlePg/>
          <w:docGrid w:type="lines" w:linePitch="312"/>
        </w:sectPr>
      </w:pPr>
    </w:p>
    <w:p w:rsidR="00B658C3" w:rsidRDefault="00B658C3"/>
    <w:sectPr w:rsidR="00B658C3">
      <w:pgSz w:w="11906" w:h="16838"/>
      <w:pgMar w:top="283" w:right="283" w:bottom="283" w:left="283" w:header="567" w:footer="1701"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847" w:rsidRDefault="00583847">
      <w:r>
        <w:separator/>
      </w:r>
    </w:p>
  </w:endnote>
  <w:endnote w:type="continuationSeparator" w:id="0">
    <w:p w:rsidR="00583847" w:rsidRDefault="0058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书宋_GBK">
    <w:altName w:val="Arial Unicode MS"/>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Narrow Regular">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C2" w:rsidRDefault="00961EC2">
    <w:pPr>
      <w:pStyle w:val="a6"/>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961EC2" w:rsidRDefault="00961EC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C2" w:rsidRDefault="00961EC2">
    <w:pPr>
      <w:pStyle w:val="a6"/>
      <w:framePr w:wrap="around" w:vAnchor="text" w:hAnchor="margin" w:xAlign="outside" w:y="1"/>
      <w:rPr>
        <w:rStyle w:val="ac"/>
        <w:rFonts w:ascii="宋体" w:hAnsi="宋体"/>
        <w:sz w:val="28"/>
        <w:szCs w:val="28"/>
      </w:rPr>
    </w:pPr>
    <w:r>
      <w:rPr>
        <w:rStyle w:val="ac"/>
        <w:rFonts w:ascii="宋体" w:hAnsi="宋体" w:hint="eastAsia"/>
        <w:sz w:val="28"/>
        <w:szCs w:val="28"/>
      </w:rPr>
      <w:t xml:space="preserve">— </w:t>
    </w:r>
    <w:r>
      <w:rPr>
        <w:rStyle w:val="ac"/>
        <w:rFonts w:ascii="宋体" w:hAnsi="宋体"/>
        <w:sz w:val="28"/>
        <w:szCs w:val="28"/>
      </w:rPr>
      <w:fldChar w:fldCharType="begin"/>
    </w:r>
    <w:r>
      <w:rPr>
        <w:rStyle w:val="ac"/>
        <w:rFonts w:ascii="宋体" w:hAnsi="宋体"/>
        <w:sz w:val="28"/>
        <w:szCs w:val="28"/>
      </w:rPr>
      <w:instrText xml:space="preserve">PAGE  </w:instrText>
    </w:r>
    <w:r>
      <w:rPr>
        <w:rStyle w:val="ac"/>
        <w:rFonts w:ascii="宋体" w:hAnsi="宋体"/>
        <w:sz w:val="28"/>
        <w:szCs w:val="28"/>
      </w:rPr>
      <w:fldChar w:fldCharType="separate"/>
    </w:r>
    <w:r w:rsidR="00A9019E">
      <w:rPr>
        <w:rStyle w:val="ac"/>
        <w:rFonts w:ascii="宋体" w:hAnsi="宋体"/>
        <w:noProof/>
        <w:sz w:val="28"/>
        <w:szCs w:val="28"/>
      </w:rPr>
      <w:t>2</w:t>
    </w:r>
    <w:r>
      <w:rPr>
        <w:rStyle w:val="ac"/>
        <w:rFonts w:ascii="宋体" w:hAnsi="宋体"/>
        <w:sz w:val="28"/>
        <w:szCs w:val="28"/>
      </w:rPr>
      <w:fldChar w:fldCharType="end"/>
    </w:r>
    <w:r>
      <w:rPr>
        <w:rStyle w:val="ac"/>
        <w:rFonts w:ascii="宋体" w:hAnsi="宋体" w:hint="eastAsia"/>
        <w:sz w:val="28"/>
        <w:szCs w:val="28"/>
      </w:rPr>
      <w:t xml:space="preserve"> —</w:t>
    </w:r>
  </w:p>
  <w:p w:rsidR="00961EC2" w:rsidRDefault="00961EC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847" w:rsidRDefault="00583847">
      <w:r>
        <w:separator/>
      </w:r>
    </w:p>
  </w:footnote>
  <w:footnote w:type="continuationSeparator" w:id="0">
    <w:p w:rsidR="00583847" w:rsidRDefault="00583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AB3173"/>
    <w:multiLevelType w:val="singleLevel"/>
    <w:tmpl w:val="C0AB3173"/>
    <w:lvl w:ilvl="0">
      <w:start w:val="1"/>
      <w:numFmt w:val="decimal"/>
      <w:suff w:val="nothing"/>
      <w:lvlText w:val="（%1）"/>
      <w:lvlJc w:val="left"/>
      <w:rPr>
        <w:rFonts w:ascii="仿宋" w:eastAsia="仿宋" w:hAnsi="仿宋" w:cs="仿宋" w:hint="default"/>
      </w:rPr>
    </w:lvl>
  </w:abstractNum>
  <w:abstractNum w:abstractNumId="1" w15:restartNumberingAfterBreak="0">
    <w:nsid w:val="174D0A3D"/>
    <w:multiLevelType w:val="multilevel"/>
    <w:tmpl w:val="174D0A3D"/>
    <w:lvl w:ilvl="0">
      <w:start w:val="1"/>
      <w:numFmt w:val="japaneseCounting"/>
      <w:lvlText w:val="%1、"/>
      <w:lvlJc w:val="left"/>
      <w:pPr>
        <w:ind w:left="720" w:hanging="72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C47E5A"/>
    <w:multiLevelType w:val="singleLevel"/>
    <w:tmpl w:val="7BC47E5A"/>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N2ViNzU0MjBiNTI5OTlhZjQwZWVjNjUyNzYwZWYifQ=="/>
  </w:docVars>
  <w:rsids>
    <w:rsidRoot w:val="00BF6D36"/>
    <w:rsid w:val="00004E49"/>
    <w:rsid w:val="00006543"/>
    <w:rsid w:val="0001083B"/>
    <w:rsid w:val="00026D68"/>
    <w:rsid w:val="00033AB3"/>
    <w:rsid w:val="000344B6"/>
    <w:rsid w:val="00041325"/>
    <w:rsid w:val="00041D80"/>
    <w:rsid w:val="000507E1"/>
    <w:rsid w:val="00055F7F"/>
    <w:rsid w:val="00057598"/>
    <w:rsid w:val="00064B89"/>
    <w:rsid w:val="00072CBB"/>
    <w:rsid w:val="00080439"/>
    <w:rsid w:val="00090436"/>
    <w:rsid w:val="000918C8"/>
    <w:rsid w:val="000967EF"/>
    <w:rsid w:val="000A2494"/>
    <w:rsid w:val="000A5910"/>
    <w:rsid w:val="000B082A"/>
    <w:rsid w:val="000B0E4B"/>
    <w:rsid w:val="000B2D13"/>
    <w:rsid w:val="000B4D6B"/>
    <w:rsid w:val="000B5378"/>
    <w:rsid w:val="000B6585"/>
    <w:rsid w:val="000C3B6A"/>
    <w:rsid w:val="000C4D80"/>
    <w:rsid w:val="000D58FD"/>
    <w:rsid w:val="000D5E02"/>
    <w:rsid w:val="000D7797"/>
    <w:rsid w:val="000E0909"/>
    <w:rsid w:val="000E0F95"/>
    <w:rsid w:val="000F008B"/>
    <w:rsid w:val="000F3549"/>
    <w:rsid w:val="000F7496"/>
    <w:rsid w:val="00103D1A"/>
    <w:rsid w:val="00112AD5"/>
    <w:rsid w:val="00123DA3"/>
    <w:rsid w:val="00124F45"/>
    <w:rsid w:val="00125653"/>
    <w:rsid w:val="0013035D"/>
    <w:rsid w:val="001308A0"/>
    <w:rsid w:val="00133EA3"/>
    <w:rsid w:val="00134496"/>
    <w:rsid w:val="00136A14"/>
    <w:rsid w:val="00142716"/>
    <w:rsid w:val="00146A97"/>
    <w:rsid w:val="00150652"/>
    <w:rsid w:val="00153F96"/>
    <w:rsid w:val="0015403D"/>
    <w:rsid w:val="001579E3"/>
    <w:rsid w:val="00157C6D"/>
    <w:rsid w:val="001608F6"/>
    <w:rsid w:val="00163496"/>
    <w:rsid w:val="00163DD1"/>
    <w:rsid w:val="00167356"/>
    <w:rsid w:val="00170749"/>
    <w:rsid w:val="00173537"/>
    <w:rsid w:val="00175BC5"/>
    <w:rsid w:val="0018663F"/>
    <w:rsid w:val="001A2735"/>
    <w:rsid w:val="001A62D0"/>
    <w:rsid w:val="001A6F98"/>
    <w:rsid w:val="001A7845"/>
    <w:rsid w:val="001B4942"/>
    <w:rsid w:val="001B64B0"/>
    <w:rsid w:val="001B6861"/>
    <w:rsid w:val="001C531A"/>
    <w:rsid w:val="001C60F7"/>
    <w:rsid w:val="001D617A"/>
    <w:rsid w:val="001D765C"/>
    <w:rsid w:val="001E13EC"/>
    <w:rsid w:val="001E3BF4"/>
    <w:rsid w:val="001E4510"/>
    <w:rsid w:val="001F1BDD"/>
    <w:rsid w:val="002025AE"/>
    <w:rsid w:val="00204956"/>
    <w:rsid w:val="00212F23"/>
    <w:rsid w:val="0021336B"/>
    <w:rsid w:val="00216EFF"/>
    <w:rsid w:val="00216F9A"/>
    <w:rsid w:val="002215D2"/>
    <w:rsid w:val="00227717"/>
    <w:rsid w:val="002326AF"/>
    <w:rsid w:val="00233E3A"/>
    <w:rsid w:val="00236F5F"/>
    <w:rsid w:val="00237211"/>
    <w:rsid w:val="0024290E"/>
    <w:rsid w:val="0024430F"/>
    <w:rsid w:val="0024535A"/>
    <w:rsid w:val="002470CE"/>
    <w:rsid w:val="00256703"/>
    <w:rsid w:val="00260F65"/>
    <w:rsid w:val="002613EA"/>
    <w:rsid w:val="002622CC"/>
    <w:rsid w:val="0026375A"/>
    <w:rsid w:val="002651FB"/>
    <w:rsid w:val="00266929"/>
    <w:rsid w:val="00266E7C"/>
    <w:rsid w:val="00267664"/>
    <w:rsid w:val="0027311C"/>
    <w:rsid w:val="002737E1"/>
    <w:rsid w:val="00274650"/>
    <w:rsid w:val="002771E5"/>
    <w:rsid w:val="00277398"/>
    <w:rsid w:val="00286D98"/>
    <w:rsid w:val="00293A7A"/>
    <w:rsid w:val="00293D0B"/>
    <w:rsid w:val="002959A0"/>
    <w:rsid w:val="00296F8B"/>
    <w:rsid w:val="002A0D96"/>
    <w:rsid w:val="002B0558"/>
    <w:rsid w:val="002B3610"/>
    <w:rsid w:val="002C003B"/>
    <w:rsid w:val="002D4A3A"/>
    <w:rsid w:val="002E46D1"/>
    <w:rsid w:val="002E51E4"/>
    <w:rsid w:val="002F42C2"/>
    <w:rsid w:val="002F54B6"/>
    <w:rsid w:val="002F6A69"/>
    <w:rsid w:val="00303B1C"/>
    <w:rsid w:val="00304F41"/>
    <w:rsid w:val="00307935"/>
    <w:rsid w:val="003122B2"/>
    <w:rsid w:val="003141ED"/>
    <w:rsid w:val="00316C21"/>
    <w:rsid w:val="003221CB"/>
    <w:rsid w:val="00325801"/>
    <w:rsid w:val="003267DB"/>
    <w:rsid w:val="00334849"/>
    <w:rsid w:val="00337B83"/>
    <w:rsid w:val="003535FF"/>
    <w:rsid w:val="00354ADB"/>
    <w:rsid w:val="00355BB1"/>
    <w:rsid w:val="00357B5D"/>
    <w:rsid w:val="003620A5"/>
    <w:rsid w:val="003620DE"/>
    <w:rsid w:val="00364531"/>
    <w:rsid w:val="00365AA8"/>
    <w:rsid w:val="00367306"/>
    <w:rsid w:val="00367ED4"/>
    <w:rsid w:val="003742F2"/>
    <w:rsid w:val="003761CE"/>
    <w:rsid w:val="0038423F"/>
    <w:rsid w:val="00393332"/>
    <w:rsid w:val="0039408C"/>
    <w:rsid w:val="00397873"/>
    <w:rsid w:val="003A0519"/>
    <w:rsid w:val="003B2956"/>
    <w:rsid w:val="003B7505"/>
    <w:rsid w:val="003D2B2D"/>
    <w:rsid w:val="003D2D29"/>
    <w:rsid w:val="003D45F4"/>
    <w:rsid w:val="003D67AA"/>
    <w:rsid w:val="003E2F09"/>
    <w:rsid w:val="003E40B1"/>
    <w:rsid w:val="003E45DD"/>
    <w:rsid w:val="003E49FE"/>
    <w:rsid w:val="003F3D2E"/>
    <w:rsid w:val="003F40BE"/>
    <w:rsid w:val="00405B65"/>
    <w:rsid w:val="00406B4D"/>
    <w:rsid w:val="00414FB0"/>
    <w:rsid w:val="004174A5"/>
    <w:rsid w:val="00420FF1"/>
    <w:rsid w:val="0043666A"/>
    <w:rsid w:val="00442047"/>
    <w:rsid w:val="004439EA"/>
    <w:rsid w:val="0044760C"/>
    <w:rsid w:val="00451776"/>
    <w:rsid w:val="004542E3"/>
    <w:rsid w:val="00456D72"/>
    <w:rsid w:val="00457186"/>
    <w:rsid w:val="004621D7"/>
    <w:rsid w:val="00462578"/>
    <w:rsid w:val="00470898"/>
    <w:rsid w:val="0047461D"/>
    <w:rsid w:val="00476BDC"/>
    <w:rsid w:val="00477299"/>
    <w:rsid w:val="00482058"/>
    <w:rsid w:val="004913F0"/>
    <w:rsid w:val="004948A2"/>
    <w:rsid w:val="004961D1"/>
    <w:rsid w:val="004B3635"/>
    <w:rsid w:val="004B3FF1"/>
    <w:rsid w:val="004C0439"/>
    <w:rsid w:val="004C4E64"/>
    <w:rsid w:val="004C69F5"/>
    <w:rsid w:val="004C72B5"/>
    <w:rsid w:val="004C7A34"/>
    <w:rsid w:val="004D08DF"/>
    <w:rsid w:val="004D30CD"/>
    <w:rsid w:val="004D3877"/>
    <w:rsid w:val="004D642F"/>
    <w:rsid w:val="004D6F9A"/>
    <w:rsid w:val="004D7462"/>
    <w:rsid w:val="004E10DB"/>
    <w:rsid w:val="004E3985"/>
    <w:rsid w:val="004F3D7B"/>
    <w:rsid w:val="00505863"/>
    <w:rsid w:val="00511EF1"/>
    <w:rsid w:val="005237A5"/>
    <w:rsid w:val="00524CFC"/>
    <w:rsid w:val="00526569"/>
    <w:rsid w:val="005300B0"/>
    <w:rsid w:val="00530E93"/>
    <w:rsid w:val="00540B92"/>
    <w:rsid w:val="00547728"/>
    <w:rsid w:val="00550C6A"/>
    <w:rsid w:val="005561D7"/>
    <w:rsid w:val="005610EA"/>
    <w:rsid w:val="00561AD5"/>
    <w:rsid w:val="00564433"/>
    <w:rsid w:val="00567E2E"/>
    <w:rsid w:val="005700D5"/>
    <w:rsid w:val="00572C3B"/>
    <w:rsid w:val="00573093"/>
    <w:rsid w:val="0057439C"/>
    <w:rsid w:val="00576DB0"/>
    <w:rsid w:val="00583847"/>
    <w:rsid w:val="0058612F"/>
    <w:rsid w:val="0058686C"/>
    <w:rsid w:val="005944DA"/>
    <w:rsid w:val="00595AB4"/>
    <w:rsid w:val="005A351D"/>
    <w:rsid w:val="005A3EDD"/>
    <w:rsid w:val="005A5356"/>
    <w:rsid w:val="005B0508"/>
    <w:rsid w:val="005B4C34"/>
    <w:rsid w:val="005B5790"/>
    <w:rsid w:val="005B7120"/>
    <w:rsid w:val="005B77C6"/>
    <w:rsid w:val="005C5410"/>
    <w:rsid w:val="005C5430"/>
    <w:rsid w:val="005C5841"/>
    <w:rsid w:val="005D0F2F"/>
    <w:rsid w:val="005D1424"/>
    <w:rsid w:val="005D646E"/>
    <w:rsid w:val="005E1B0B"/>
    <w:rsid w:val="005E29DD"/>
    <w:rsid w:val="005E3DD7"/>
    <w:rsid w:val="005E75BB"/>
    <w:rsid w:val="005F1A6E"/>
    <w:rsid w:val="005F4B67"/>
    <w:rsid w:val="006032F8"/>
    <w:rsid w:val="006060FB"/>
    <w:rsid w:val="00611150"/>
    <w:rsid w:val="00616011"/>
    <w:rsid w:val="006167D4"/>
    <w:rsid w:val="00617C75"/>
    <w:rsid w:val="0062638D"/>
    <w:rsid w:val="0063124A"/>
    <w:rsid w:val="006325B9"/>
    <w:rsid w:val="006474B3"/>
    <w:rsid w:val="00651440"/>
    <w:rsid w:val="00655CD5"/>
    <w:rsid w:val="006669D7"/>
    <w:rsid w:val="0066756B"/>
    <w:rsid w:val="00667EB9"/>
    <w:rsid w:val="00670A48"/>
    <w:rsid w:val="0067506C"/>
    <w:rsid w:val="006802D7"/>
    <w:rsid w:val="00685452"/>
    <w:rsid w:val="00691AB9"/>
    <w:rsid w:val="006951C9"/>
    <w:rsid w:val="006A1C5A"/>
    <w:rsid w:val="006A2420"/>
    <w:rsid w:val="006A255C"/>
    <w:rsid w:val="006A41F1"/>
    <w:rsid w:val="006A6014"/>
    <w:rsid w:val="006B15BF"/>
    <w:rsid w:val="006C7D12"/>
    <w:rsid w:val="006D6C57"/>
    <w:rsid w:val="006E3DE0"/>
    <w:rsid w:val="006E6BFF"/>
    <w:rsid w:val="006E77E0"/>
    <w:rsid w:val="006F5B36"/>
    <w:rsid w:val="00704DB7"/>
    <w:rsid w:val="007053BB"/>
    <w:rsid w:val="00707702"/>
    <w:rsid w:val="0071099F"/>
    <w:rsid w:val="00712A68"/>
    <w:rsid w:val="00715EBA"/>
    <w:rsid w:val="00716387"/>
    <w:rsid w:val="007173CF"/>
    <w:rsid w:val="007236F2"/>
    <w:rsid w:val="00724605"/>
    <w:rsid w:val="0072593B"/>
    <w:rsid w:val="00730BF1"/>
    <w:rsid w:val="00734D3F"/>
    <w:rsid w:val="0074463F"/>
    <w:rsid w:val="00753662"/>
    <w:rsid w:val="00753B75"/>
    <w:rsid w:val="00753BC0"/>
    <w:rsid w:val="00764A60"/>
    <w:rsid w:val="00764D9F"/>
    <w:rsid w:val="00765A72"/>
    <w:rsid w:val="00770C80"/>
    <w:rsid w:val="00772406"/>
    <w:rsid w:val="00772831"/>
    <w:rsid w:val="00777444"/>
    <w:rsid w:val="007779CA"/>
    <w:rsid w:val="00777A74"/>
    <w:rsid w:val="00781AE0"/>
    <w:rsid w:val="00781C0C"/>
    <w:rsid w:val="007831D8"/>
    <w:rsid w:val="00786314"/>
    <w:rsid w:val="007871F6"/>
    <w:rsid w:val="00790AE9"/>
    <w:rsid w:val="007A0886"/>
    <w:rsid w:val="007A67AD"/>
    <w:rsid w:val="007B23E1"/>
    <w:rsid w:val="007B3893"/>
    <w:rsid w:val="007D0C1B"/>
    <w:rsid w:val="007D1AD5"/>
    <w:rsid w:val="007D4335"/>
    <w:rsid w:val="007D5594"/>
    <w:rsid w:val="007D6D65"/>
    <w:rsid w:val="007E1CEC"/>
    <w:rsid w:val="007E44CE"/>
    <w:rsid w:val="007F0C03"/>
    <w:rsid w:val="007F6F91"/>
    <w:rsid w:val="00800EE4"/>
    <w:rsid w:val="00804735"/>
    <w:rsid w:val="008101C1"/>
    <w:rsid w:val="00810FF5"/>
    <w:rsid w:val="00812818"/>
    <w:rsid w:val="00812B20"/>
    <w:rsid w:val="00814002"/>
    <w:rsid w:val="00817004"/>
    <w:rsid w:val="00820310"/>
    <w:rsid w:val="008243A5"/>
    <w:rsid w:val="0083191F"/>
    <w:rsid w:val="008358E4"/>
    <w:rsid w:val="008408A6"/>
    <w:rsid w:val="00840C58"/>
    <w:rsid w:val="00854546"/>
    <w:rsid w:val="00860AFE"/>
    <w:rsid w:val="00861956"/>
    <w:rsid w:val="00864E66"/>
    <w:rsid w:val="008651C4"/>
    <w:rsid w:val="0086738E"/>
    <w:rsid w:val="00871341"/>
    <w:rsid w:val="00872886"/>
    <w:rsid w:val="00880348"/>
    <w:rsid w:val="008821FF"/>
    <w:rsid w:val="00891DA2"/>
    <w:rsid w:val="00895175"/>
    <w:rsid w:val="00896334"/>
    <w:rsid w:val="00897FC9"/>
    <w:rsid w:val="008B2435"/>
    <w:rsid w:val="008B3749"/>
    <w:rsid w:val="008B7B74"/>
    <w:rsid w:val="008C3FF7"/>
    <w:rsid w:val="008C74BF"/>
    <w:rsid w:val="008D375B"/>
    <w:rsid w:val="008D3F58"/>
    <w:rsid w:val="008D42CC"/>
    <w:rsid w:val="008E157F"/>
    <w:rsid w:val="008E3E9D"/>
    <w:rsid w:val="008E5DE9"/>
    <w:rsid w:val="008E7683"/>
    <w:rsid w:val="008F256D"/>
    <w:rsid w:val="0091335C"/>
    <w:rsid w:val="0091484B"/>
    <w:rsid w:val="009313A7"/>
    <w:rsid w:val="00936F23"/>
    <w:rsid w:val="009423E9"/>
    <w:rsid w:val="00957B0A"/>
    <w:rsid w:val="00961EC2"/>
    <w:rsid w:val="00962E30"/>
    <w:rsid w:val="00971DBD"/>
    <w:rsid w:val="00973427"/>
    <w:rsid w:val="00974BB5"/>
    <w:rsid w:val="009767D1"/>
    <w:rsid w:val="009802D5"/>
    <w:rsid w:val="009868FA"/>
    <w:rsid w:val="0099492D"/>
    <w:rsid w:val="009A0C40"/>
    <w:rsid w:val="009A0E99"/>
    <w:rsid w:val="009A0FEF"/>
    <w:rsid w:val="009A220D"/>
    <w:rsid w:val="009A73B7"/>
    <w:rsid w:val="009B291F"/>
    <w:rsid w:val="009C5750"/>
    <w:rsid w:val="009D081B"/>
    <w:rsid w:val="009D15EF"/>
    <w:rsid w:val="009D313C"/>
    <w:rsid w:val="009E3E7A"/>
    <w:rsid w:val="009E5D2F"/>
    <w:rsid w:val="009E754A"/>
    <w:rsid w:val="00A20727"/>
    <w:rsid w:val="00A20A82"/>
    <w:rsid w:val="00A30B6D"/>
    <w:rsid w:val="00A34F62"/>
    <w:rsid w:val="00A42848"/>
    <w:rsid w:val="00A53641"/>
    <w:rsid w:val="00A553E0"/>
    <w:rsid w:val="00A55A81"/>
    <w:rsid w:val="00A55E24"/>
    <w:rsid w:val="00A6555B"/>
    <w:rsid w:val="00A7212A"/>
    <w:rsid w:val="00A73F32"/>
    <w:rsid w:val="00A76679"/>
    <w:rsid w:val="00A77E66"/>
    <w:rsid w:val="00A82014"/>
    <w:rsid w:val="00A82938"/>
    <w:rsid w:val="00A879D7"/>
    <w:rsid w:val="00A9019E"/>
    <w:rsid w:val="00A90573"/>
    <w:rsid w:val="00A91B09"/>
    <w:rsid w:val="00A939CF"/>
    <w:rsid w:val="00A97885"/>
    <w:rsid w:val="00AA07F1"/>
    <w:rsid w:val="00AA1646"/>
    <w:rsid w:val="00AA22BD"/>
    <w:rsid w:val="00AB35A9"/>
    <w:rsid w:val="00AB4364"/>
    <w:rsid w:val="00AB5A51"/>
    <w:rsid w:val="00AB6545"/>
    <w:rsid w:val="00AC10E4"/>
    <w:rsid w:val="00AC1EDA"/>
    <w:rsid w:val="00AC6403"/>
    <w:rsid w:val="00AD0608"/>
    <w:rsid w:val="00AD1BAB"/>
    <w:rsid w:val="00AD32F2"/>
    <w:rsid w:val="00AF1C53"/>
    <w:rsid w:val="00AF39D7"/>
    <w:rsid w:val="00AF473C"/>
    <w:rsid w:val="00AF5366"/>
    <w:rsid w:val="00B0206F"/>
    <w:rsid w:val="00B05A84"/>
    <w:rsid w:val="00B06348"/>
    <w:rsid w:val="00B07D5A"/>
    <w:rsid w:val="00B252D0"/>
    <w:rsid w:val="00B3168A"/>
    <w:rsid w:val="00B319B2"/>
    <w:rsid w:val="00B31DB2"/>
    <w:rsid w:val="00B329A8"/>
    <w:rsid w:val="00B3476E"/>
    <w:rsid w:val="00B37065"/>
    <w:rsid w:val="00B40291"/>
    <w:rsid w:val="00B40A98"/>
    <w:rsid w:val="00B46F78"/>
    <w:rsid w:val="00B470FA"/>
    <w:rsid w:val="00B50EFA"/>
    <w:rsid w:val="00B5561C"/>
    <w:rsid w:val="00B56019"/>
    <w:rsid w:val="00B565DD"/>
    <w:rsid w:val="00B57052"/>
    <w:rsid w:val="00B603F2"/>
    <w:rsid w:val="00B658C3"/>
    <w:rsid w:val="00B664DE"/>
    <w:rsid w:val="00B6657E"/>
    <w:rsid w:val="00B7302C"/>
    <w:rsid w:val="00B73CDF"/>
    <w:rsid w:val="00B769F4"/>
    <w:rsid w:val="00B81726"/>
    <w:rsid w:val="00B90D0D"/>
    <w:rsid w:val="00B91DE4"/>
    <w:rsid w:val="00B94734"/>
    <w:rsid w:val="00BA170F"/>
    <w:rsid w:val="00BA1E55"/>
    <w:rsid w:val="00BA32B9"/>
    <w:rsid w:val="00BA426C"/>
    <w:rsid w:val="00BA42CD"/>
    <w:rsid w:val="00BB1EEB"/>
    <w:rsid w:val="00BB647A"/>
    <w:rsid w:val="00BC23CC"/>
    <w:rsid w:val="00BC4458"/>
    <w:rsid w:val="00BC4DF1"/>
    <w:rsid w:val="00BC6C22"/>
    <w:rsid w:val="00BC7022"/>
    <w:rsid w:val="00BD2A16"/>
    <w:rsid w:val="00BD7057"/>
    <w:rsid w:val="00BE588F"/>
    <w:rsid w:val="00BE736F"/>
    <w:rsid w:val="00BF1115"/>
    <w:rsid w:val="00BF6D36"/>
    <w:rsid w:val="00BF7EFA"/>
    <w:rsid w:val="00C04056"/>
    <w:rsid w:val="00C05BB8"/>
    <w:rsid w:val="00C11145"/>
    <w:rsid w:val="00C12214"/>
    <w:rsid w:val="00C15851"/>
    <w:rsid w:val="00C15CD2"/>
    <w:rsid w:val="00C2520E"/>
    <w:rsid w:val="00C30291"/>
    <w:rsid w:val="00C30495"/>
    <w:rsid w:val="00C3517A"/>
    <w:rsid w:val="00C42C40"/>
    <w:rsid w:val="00C47BC9"/>
    <w:rsid w:val="00C607CA"/>
    <w:rsid w:val="00C6684C"/>
    <w:rsid w:val="00C67BA1"/>
    <w:rsid w:val="00C67CA8"/>
    <w:rsid w:val="00C71F5D"/>
    <w:rsid w:val="00C755AC"/>
    <w:rsid w:val="00C85BC8"/>
    <w:rsid w:val="00C879A6"/>
    <w:rsid w:val="00C917BA"/>
    <w:rsid w:val="00C963E7"/>
    <w:rsid w:val="00C976AB"/>
    <w:rsid w:val="00CB5270"/>
    <w:rsid w:val="00CB6FBC"/>
    <w:rsid w:val="00CC1D46"/>
    <w:rsid w:val="00CC4627"/>
    <w:rsid w:val="00CD2493"/>
    <w:rsid w:val="00CD5B04"/>
    <w:rsid w:val="00CD5E8B"/>
    <w:rsid w:val="00CE38EE"/>
    <w:rsid w:val="00CE4E51"/>
    <w:rsid w:val="00CE617A"/>
    <w:rsid w:val="00CE6291"/>
    <w:rsid w:val="00CF3D3B"/>
    <w:rsid w:val="00CF5F33"/>
    <w:rsid w:val="00D00587"/>
    <w:rsid w:val="00D009E8"/>
    <w:rsid w:val="00D0439A"/>
    <w:rsid w:val="00D04884"/>
    <w:rsid w:val="00D13489"/>
    <w:rsid w:val="00D14583"/>
    <w:rsid w:val="00D147A8"/>
    <w:rsid w:val="00D2440A"/>
    <w:rsid w:val="00D27454"/>
    <w:rsid w:val="00D27B07"/>
    <w:rsid w:val="00D30528"/>
    <w:rsid w:val="00D32A00"/>
    <w:rsid w:val="00D3359B"/>
    <w:rsid w:val="00D376AF"/>
    <w:rsid w:val="00D4180F"/>
    <w:rsid w:val="00D4310A"/>
    <w:rsid w:val="00D52FDC"/>
    <w:rsid w:val="00D5328F"/>
    <w:rsid w:val="00D55176"/>
    <w:rsid w:val="00D55EB4"/>
    <w:rsid w:val="00D62DFA"/>
    <w:rsid w:val="00D711B1"/>
    <w:rsid w:val="00D76035"/>
    <w:rsid w:val="00D83272"/>
    <w:rsid w:val="00D839D2"/>
    <w:rsid w:val="00D852A1"/>
    <w:rsid w:val="00D870BD"/>
    <w:rsid w:val="00D95B46"/>
    <w:rsid w:val="00D960EB"/>
    <w:rsid w:val="00DA003A"/>
    <w:rsid w:val="00DA0B6B"/>
    <w:rsid w:val="00DA26D4"/>
    <w:rsid w:val="00DA531A"/>
    <w:rsid w:val="00DB6A43"/>
    <w:rsid w:val="00DC0D91"/>
    <w:rsid w:val="00DC1124"/>
    <w:rsid w:val="00DC1663"/>
    <w:rsid w:val="00DC1ACE"/>
    <w:rsid w:val="00DC2085"/>
    <w:rsid w:val="00DC4C24"/>
    <w:rsid w:val="00DC6642"/>
    <w:rsid w:val="00DD0673"/>
    <w:rsid w:val="00DD5115"/>
    <w:rsid w:val="00DD5E53"/>
    <w:rsid w:val="00DE7B4A"/>
    <w:rsid w:val="00DF1B23"/>
    <w:rsid w:val="00DF607F"/>
    <w:rsid w:val="00DF79F7"/>
    <w:rsid w:val="00E040D3"/>
    <w:rsid w:val="00E0492F"/>
    <w:rsid w:val="00E050B5"/>
    <w:rsid w:val="00E06E9D"/>
    <w:rsid w:val="00E12DFA"/>
    <w:rsid w:val="00E149F8"/>
    <w:rsid w:val="00E2375D"/>
    <w:rsid w:val="00E24746"/>
    <w:rsid w:val="00E26E52"/>
    <w:rsid w:val="00E301C5"/>
    <w:rsid w:val="00E4186B"/>
    <w:rsid w:val="00E42AF3"/>
    <w:rsid w:val="00E4583A"/>
    <w:rsid w:val="00E50B65"/>
    <w:rsid w:val="00E5127E"/>
    <w:rsid w:val="00E53B2A"/>
    <w:rsid w:val="00E54B52"/>
    <w:rsid w:val="00E55009"/>
    <w:rsid w:val="00E60156"/>
    <w:rsid w:val="00E643A6"/>
    <w:rsid w:val="00E70683"/>
    <w:rsid w:val="00E72836"/>
    <w:rsid w:val="00E730CA"/>
    <w:rsid w:val="00E735AE"/>
    <w:rsid w:val="00E73FAD"/>
    <w:rsid w:val="00E8288D"/>
    <w:rsid w:val="00E95331"/>
    <w:rsid w:val="00E95F4E"/>
    <w:rsid w:val="00E976AB"/>
    <w:rsid w:val="00EA14D4"/>
    <w:rsid w:val="00EA27EB"/>
    <w:rsid w:val="00EA459D"/>
    <w:rsid w:val="00EA753B"/>
    <w:rsid w:val="00EB012A"/>
    <w:rsid w:val="00EB23A2"/>
    <w:rsid w:val="00EB4368"/>
    <w:rsid w:val="00EC4222"/>
    <w:rsid w:val="00EC4B55"/>
    <w:rsid w:val="00EC65E8"/>
    <w:rsid w:val="00EC7A40"/>
    <w:rsid w:val="00ED1447"/>
    <w:rsid w:val="00EE1587"/>
    <w:rsid w:val="00EF5520"/>
    <w:rsid w:val="00F026AF"/>
    <w:rsid w:val="00F04BC7"/>
    <w:rsid w:val="00F11F08"/>
    <w:rsid w:val="00F15428"/>
    <w:rsid w:val="00F2142B"/>
    <w:rsid w:val="00F22BF3"/>
    <w:rsid w:val="00F22FB6"/>
    <w:rsid w:val="00F233D5"/>
    <w:rsid w:val="00F2341B"/>
    <w:rsid w:val="00F24976"/>
    <w:rsid w:val="00F35DE0"/>
    <w:rsid w:val="00F431BD"/>
    <w:rsid w:val="00F45292"/>
    <w:rsid w:val="00F50AE0"/>
    <w:rsid w:val="00F51562"/>
    <w:rsid w:val="00F61379"/>
    <w:rsid w:val="00F64008"/>
    <w:rsid w:val="00F6672A"/>
    <w:rsid w:val="00F67DB7"/>
    <w:rsid w:val="00F70F93"/>
    <w:rsid w:val="00F739CF"/>
    <w:rsid w:val="00F75F1B"/>
    <w:rsid w:val="00F852BF"/>
    <w:rsid w:val="00F870EA"/>
    <w:rsid w:val="00F91991"/>
    <w:rsid w:val="00F91BAC"/>
    <w:rsid w:val="00F92788"/>
    <w:rsid w:val="00F94E34"/>
    <w:rsid w:val="00F96867"/>
    <w:rsid w:val="00FA1187"/>
    <w:rsid w:val="00FA1862"/>
    <w:rsid w:val="00FA48F0"/>
    <w:rsid w:val="00FA5188"/>
    <w:rsid w:val="00FA6961"/>
    <w:rsid w:val="00FB05AE"/>
    <w:rsid w:val="00FB0874"/>
    <w:rsid w:val="00FB0AC1"/>
    <w:rsid w:val="00FB140A"/>
    <w:rsid w:val="00FB55D6"/>
    <w:rsid w:val="00FC4B29"/>
    <w:rsid w:val="00FC57EE"/>
    <w:rsid w:val="00FC793B"/>
    <w:rsid w:val="1B18764C"/>
    <w:rsid w:val="2C1D4281"/>
    <w:rsid w:val="2D494507"/>
    <w:rsid w:val="39026064"/>
    <w:rsid w:val="489E604A"/>
    <w:rsid w:val="51A271CF"/>
    <w:rsid w:val="5D977EAC"/>
    <w:rsid w:val="64F658D5"/>
    <w:rsid w:val="729A1F96"/>
    <w:rsid w:val="77E8026A"/>
    <w:rsid w:val="7D6F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996AF73-4EAC-4927-B88E-EBA9A82C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jc w:val="left"/>
    </w:pPr>
    <w:rPr>
      <w:rFonts w:ascii="宋体" w:hAnsi="宋体" w:cs="宋体"/>
      <w:kern w:val="0"/>
      <w:sz w:val="24"/>
      <w:szCs w:val="24"/>
    </w:rPr>
  </w:style>
  <w:style w:type="paragraph" w:styleId="a9">
    <w:name w:val="annotation subject"/>
    <w:basedOn w:val="a3"/>
    <w:next w:val="a3"/>
    <w:link w:val="Char4"/>
    <w:uiPriority w:val="99"/>
    <w:semiHidden/>
    <w:unhideWhenUsed/>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bCs/>
    </w:rPr>
  </w:style>
  <w:style w:type="character" w:styleId="ac">
    <w:name w:val="page number"/>
    <w:basedOn w:val="a0"/>
    <w:qFormat/>
  </w:style>
  <w:style w:type="character" w:styleId="ad">
    <w:name w:val="annotation reference"/>
    <w:uiPriority w:val="99"/>
    <w:semiHidden/>
    <w:unhideWhenUsed/>
    <w:qFormat/>
    <w:rPr>
      <w:sz w:val="21"/>
      <w:szCs w:val="21"/>
    </w:rPr>
  </w:style>
  <w:style w:type="paragraph" w:customStyle="1" w:styleId="20">
    <w:name w:val="正文缩进 + 首行缩进:  2 字符"/>
    <w:basedOn w:val="a"/>
    <w:qFormat/>
    <w:pPr>
      <w:spacing w:line="560" w:lineRule="exact"/>
      <w:ind w:firstLine="640"/>
    </w:pPr>
    <w:rPr>
      <w:rFonts w:ascii="仿宋" w:eastAsia="仿宋" w:hAnsi="仿宋" w:cs="宋体"/>
      <w:sz w:val="32"/>
      <w:szCs w:val="20"/>
    </w:rPr>
  </w:style>
  <w:style w:type="paragraph" w:styleId="ae">
    <w:name w:val="List Paragraph"/>
    <w:basedOn w:val="a"/>
    <w:uiPriority w:val="34"/>
    <w:qFormat/>
    <w:pPr>
      <w:ind w:firstLineChars="200" w:firstLine="420"/>
    </w:pPr>
  </w:style>
  <w:style w:type="character" w:customStyle="1" w:styleId="Char0">
    <w:name w:val="日期 Char"/>
    <w:link w:val="a4"/>
    <w:uiPriority w:val="99"/>
    <w:semiHidden/>
    <w:qFormat/>
    <w:rPr>
      <w:rFonts w:ascii="Calibri" w:eastAsia="宋体" w:hAnsi="Calibri" w:cs="Times New Roman"/>
    </w:rPr>
  </w:style>
  <w:style w:type="character" w:customStyle="1" w:styleId="2Char">
    <w:name w:val="标题 2 Char"/>
    <w:link w:val="2"/>
    <w:semiHidden/>
    <w:qFormat/>
    <w:rPr>
      <w:rFonts w:ascii="Arial" w:eastAsia="黑体" w:hAnsi="Arial"/>
      <w:b/>
      <w:sz w:val="32"/>
      <w:szCs w:val="24"/>
    </w:rPr>
  </w:style>
  <w:style w:type="character" w:customStyle="1" w:styleId="font41">
    <w:name w:val="font41"/>
    <w:qFormat/>
    <w:rPr>
      <w:rFonts w:ascii="仿宋_GB2312" w:eastAsia="仿宋_GB2312" w:cs="仿宋_GB2312"/>
      <w:color w:val="000000"/>
      <w:sz w:val="24"/>
      <w:szCs w:val="24"/>
      <w:u w:val="none"/>
    </w:rPr>
  </w:style>
  <w:style w:type="character" w:customStyle="1" w:styleId="Char1">
    <w:name w:val="批注框文本 Char"/>
    <w:link w:val="a5"/>
    <w:uiPriority w:val="99"/>
    <w:semiHidden/>
    <w:qFormat/>
    <w:rPr>
      <w:rFonts w:ascii="Calibri" w:eastAsia="宋体" w:hAnsi="Calibri" w:cs="Times New Roman"/>
      <w:sz w:val="18"/>
      <w:szCs w:val="18"/>
    </w:rPr>
  </w:style>
  <w:style w:type="character" w:customStyle="1" w:styleId="Char3">
    <w:name w:val="页眉 Char"/>
    <w:link w:val="a7"/>
    <w:uiPriority w:val="99"/>
    <w:qFormat/>
    <w:rPr>
      <w:rFonts w:ascii="Calibri" w:eastAsia="宋体" w:hAnsi="Calibri" w:cs="Times New Roman"/>
      <w:sz w:val="18"/>
      <w:szCs w:val="18"/>
    </w:rPr>
  </w:style>
  <w:style w:type="character" w:customStyle="1" w:styleId="Char2">
    <w:name w:val="页脚 Char"/>
    <w:link w:val="a6"/>
    <w:uiPriority w:val="99"/>
    <w:qFormat/>
    <w:rPr>
      <w:rFonts w:ascii="Calibri" w:eastAsia="宋体" w:hAnsi="Calibri" w:cs="Times New Roman"/>
      <w:sz w:val="18"/>
      <w:szCs w:val="18"/>
    </w:rPr>
  </w:style>
  <w:style w:type="character" w:customStyle="1" w:styleId="Char">
    <w:name w:val="批注文字 Char"/>
    <w:link w:val="a3"/>
    <w:uiPriority w:val="99"/>
    <w:semiHidden/>
    <w:qFormat/>
    <w:rPr>
      <w:kern w:val="2"/>
      <w:sz w:val="21"/>
      <w:szCs w:val="22"/>
    </w:rPr>
  </w:style>
  <w:style w:type="character" w:customStyle="1" w:styleId="Char4">
    <w:name w:val="批注主题 Char"/>
    <w:link w:val="a9"/>
    <w:uiPriority w:val="99"/>
    <w:semiHidden/>
    <w:rPr>
      <w:b/>
      <w:bCs/>
      <w:kern w:val="2"/>
      <w:sz w:val="21"/>
      <w:szCs w:val="22"/>
    </w:rPr>
  </w:style>
  <w:style w:type="character" w:customStyle="1" w:styleId="font21">
    <w:name w:val="font21"/>
    <w:basedOn w:val="a0"/>
    <w:qFormat/>
    <w:rPr>
      <w:rFonts w:ascii="仿宋_GB2312" w:eastAsia="仿宋_GB2312" w:cs="仿宋_GB2312"/>
      <w:color w:val="000000"/>
      <w:sz w:val="24"/>
      <w:szCs w:val="24"/>
      <w:u w:val="none"/>
    </w:rPr>
  </w:style>
  <w:style w:type="character" w:customStyle="1" w:styleId="font31">
    <w:name w:val="font31"/>
    <w:basedOn w:val="a0"/>
    <w:qFormat/>
    <w:rPr>
      <w:rFonts w:ascii="Arial Narrow" w:eastAsia="Arial Narrow" w:hAnsi="Arial Narrow" w:cs="Arial Narrow" w:hint="default"/>
      <w:color w:val="000000"/>
      <w:sz w:val="24"/>
      <w:szCs w:val="24"/>
      <w:u w:val="none"/>
    </w:rPr>
  </w:style>
  <w:style w:type="character" w:customStyle="1" w:styleId="font61">
    <w:name w:val="font61"/>
    <w:basedOn w:val="a0"/>
    <w:qFormat/>
    <w:rPr>
      <w:rFonts w:ascii="仿宋_GB2312" w:eastAsia="仿宋_GB2312" w:cs="仿宋_GB2312" w:hint="eastAsia"/>
      <w:color w:val="000000"/>
      <w:sz w:val="20"/>
      <w:szCs w:val="20"/>
      <w:u w:val="none"/>
    </w:rPr>
  </w:style>
  <w:style w:type="character" w:customStyle="1" w:styleId="font51">
    <w:name w:val="font51"/>
    <w:basedOn w:val="a0"/>
    <w:qFormat/>
    <w:rPr>
      <w:rFonts w:ascii="Arial Narrow" w:eastAsia="Arial Narrow" w:hAnsi="Arial Narrow" w:cs="Arial Narrow" w:hint="default"/>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仿宋_GB2312" w:eastAsia="仿宋_GB2312" w:cs="仿宋_GB2312" w:hint="eastAsia"/>
      <w:b/>
      <w:bCs/>
      <w:color w:val="000000"/>
      <w:sz w:val="20"/>
      <w:szCs w:val="20"/>
      <w:u w:val="none"/>
    </w:rPr>
  </w:style>
  <w:style w:type="character" w:customStyle="1" w:styleId="font81">
    <w:name w:val="font81"/>
    <w:basedOn w:val="a0"/>
    <w:qFormat/>
    <w:rPr>
      <w:rFonts w:ascii="仿宋_GB2312" w:eastAsia="仿宋_GB2312" w:cs="仿宋_GB2312"/>
      <w:color w:val="000000"/>
      <w:sz w:val="24"/>
      <w:szCs w:val="24"/>
      <w:u w:val="none"/>
    </w:rPr>
  </w:style>
  <w:style w:type="character" w:customStyle="1" w:styleId="font91">
    <w:name w:val="font91"/>
    <w:basedOn w:val="a0"/>
    <w:qFormat/>
    <w:rPr>
      <w:rFonts w:ascii="方正书宋_GBK" w:eastAsia="方正书宋_GBK" w:hAnsi="方正书宋_GBK" w:cs="方正书宋_GBK"/>
      <w:color w:val="000000"/>
      <w:sz w:val="20"/>
      <w:szCs w:val="20"/>
      <w:u w:val="none"/>
    </w:rPr>
  </w:style>
  <w:style w:type="character" w:customStyle="1" w:styleId="font101">
    <w:name w:val="font101"/>
    <w:basedOn w:val="a0"/>
    <w:qFormat/>
    <w:rPr>
      <w:rFonts w:ascii="仿宋_GB2312" w:eastAsia="仿宋_GB2312" w:cs="仿宋_GB2312" w:hint="eastAsia"/>
      <w:color w:val="000000"/>
      <w:sz w:val="18"/>
      <w:szCs w:val="18"/>
      <w:u w:val="none"/>
    </w:rPr>
  </w:style>
  <w:style w:type="character" w:customStyle="1" w:styleId="font11">
    <w:name w:val="font11"/>
    <w:basedOn w:val="a0"/>
    <w:qFormat/>
    <w:rPr>
      <w:rFonts w:ascii="Arial Narrow" w:eastAsia="Arial Narrow" w:hAnsi="Arial Narrow" w:cs="Arial Narrow" w:hint="default"/>
      <w:color w:val="000000"/>
      <w:sz w:val="18"/>
      <w:szCs w:val="18"/>
      <w:u w:val="none"/>
    </w:rPr>
  </w:style>
  <w:style w:type="character" w:customStyle="1" w:styleId="font121">
    <w:name w:val="font121"/>
    <w:basedOn w:val="a0"/>
    <w:qFormat/>
    <w:rPr>
      <w:rFonts w:ascii="仿宋_GB2312" w:eastAsia="仿宋_GB2312" w:cs="仿宋_GB2312" w:hint="eastAsia"/>
      <w:color w:val="000000"/>
      <w:sz w:val="20"/>
      <w:szCs w:val="20"/>
      <w:u w:val="none"/>
    </w:rPr>
  </w:style>
  <w:style w:type="character" w:customStyle="1" w:styleId="font112">
    <w:name w:val="font112"/>
    <w:basedOn w:val="a0"/>
    <w:qFormat/>
    <w:rPr>
      <w:rFonts w:ascii="Arial Narrow" w:eastAsia="Arial Narrow" w:hAnsi="Arial Narrow" w:cs="Arial Narrow" w:hint="default"/>
      <w:color w:val="000000"/>
      <w:sz w:val="20"/>
      <w:szCs w:val="20"/>
      <w:u w:val="none"/>
    </w:rPr>
  </w:style>
  <w:style w:type="character" w:customStyle="1" w:styleId="font131">
    <w:name w:val="font131"/>
    <w:basedOn w:val="a0"/>
    <w:qFormat/>
    <w:rPr>
      <w:rFonts w:ascii="仿宋_GB2312" w:eastAsia="仿宋_GB2312" w:cs="仿宋_GB2312" w:hint="eastAsia"/>
      <w:b/>
      <w:bCs/>
      <w:color w:val="000000"/>
      <w:sz w:val="20"/>
      <w:szCs w:val="20"/>
      <w:u w:val="none"/>
    </w:rPr>
  </w:style>
  <w:style w:type="character" w:customStyle="1" w:styleId="font141">
    <w:name w:val="font141"/>
    <w:basedOn w:val="a0"/>
    <w:qFormat/>
    <w:rPr>
      <w:rFonts w:ascii="宋体" w:eastAsia="宋体" w:hAnsi="宋体" w:cs="宋体" w:hint="eastAsia"/>
      <w:color w:val="000000"/>
      <w:sz w:val="20"/>
      <w:szCs w:val="20"/>
      <w:u w:val="none"/>
    </w:rPr>
  </w:style>
  <w:style w:type="character" w:customStyle="1" w:styleId="font151">
    <w:name w:val="font151"/>
    <w:basedOn w:val="a0"/>
    <w:qFormat/>
    <w:rPr>
      <w:rFonts w:ascii="仿宋_GB2312" w:eastAsia="仿宋_GB2312" w:cs="仿宋_GB2312"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9AF6-253F-403D-BB7C-9ABC5FB5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23</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湖北省统计局2018年部门决算公开</dc:title>
  <dc:creator>曹群豪(发布)</dc:creator>
  <cp:lastModifiedBy>曹群豪(拟稿)</cp:lastModifiedBy>
  <cp:revision>244</cp:revision>
  <cp:lastPrinted>2022-08-29T01:56:00Z</cp:lastPrinted>
  <dcterms:created xsi:type="dcterms:W3CDTF">2020-08-25T03:47:00Z</dcterms:created>
  <dcterms:modified xsi:type="dcterms:W3CDTF">2022-09-02T02:52:00Z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E845A4B47CA047FD8EA374868FB9D4BE</vt:lpwstr>
  </property>
</Properties>
</file>