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75F" w:rsidRDefault="00D0375F">
      <w:pPr>
        <w:widowControl/>
        <w:jc w:val="center"/>
        <w:outlineLvl w:val="1"/>
        <w:rPr>
          <w:rFonts w:ascii="inherit" w:eastAsia="微软雅黑" w:hAnsi="inherit" w:cs="Helvetica" w:hint="eastAsia"/>
          <w:kern w:val="0"/>
          <w:sz w:val="45"/>
          <w:szCs w:val="45"/>
        </w:rPr>
      </w:pPr>
    </w:p>
    <w:p w:rsidR="00D0375F" w:rsidRDefault="00D0375F">
      <w:pPr>
        <w:widowControl/>
        <w:outlineLvl w:val="1"/>
        <w:rPr>
          <w:rFonts w:ascii="inherit" w:eastAsia="微软雅黑" w:hAnsi="inherit" w:cs="Helvetica" w:hint="eastAsia"/>
          <w:kern w:val="0"/>
          <w:sz w:val="45"/>
          <w:szCs w:val="45"/>
        </w:rPr>
      </w:pPr>
    </w:p>
    <w:p w:rsidR="00D0375F" w:rsidRDefault="00CE6584">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潜江</w:t>
      </w:r>
      <w:r>
        <w:rPr>
          <w:rFonts w:ascii="黑体" w:eastAsia="黑体" w:hAnsi="黑体" w:cs="Helvetica"/>
          <w:kern w:val="0"/>
          <w:sz w:val="44"/>
          <w:szCs w:val="44"/>
        </w:rPr>
        <w:t>调查监测</w:t>
      </w:r>
      <w:r>
        <w:rPr>
          <w:rFonts w:ascii="黑体" w:eastAsia="黑体" w:hAnsi="黑体" w:cs="Helvetica" w:hint="eastAsia"/>
          <w:kern w:val="0"/>
          <w:sz w:val="44"/>
          <w:szCs w:val="44"/>
        </w:rPr>
        <w:t>分局</w:t>
      </w:r>
    </w:p>
    <w:p w:rsidR="00D0375F" w:rsidRDefault="00CE6584">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D0375F" w:rsidRDefault="00CE6584">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D0375F" w:rsidRDefault="00D0375F">
      <w:pPr>
        <w:widowControl/>
        <w:rPr>
          <w:rFonts w:asciiTheme="minorEastAsia" w:hAnsiTheme="minorEastAsia" w:cs="Helvetica"/>
          <w:kern w:val="0"/>
          <w:sz w:val="24"/>
          <w:szCs w:val="24"/>
        </w:rPr>
      </w:pPr>
    </w:p>
    <w:p w:rsidR="00D0375F" w:rsidRDefault="00D0375F">
      <w:pPr>
        <w:widowControl/>
        <w:rPr>
          <w:rFonts w:asciiTheme="minorEastAsia" w:hAnsiTheme="minorEastAsia" w:cs="Helvetica"/>
          <w:kern w:val="0"/>
          <w:sz w:val="24"/>
          <w:szCs w:val="24"/>
        </w:rPr>
      </w:pPr>
    </w:p>
    <w:p w:rsidR="00D0375F" w:rsidRDefault="00CE6584">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D0375F" w:rsidRDefault="00D0375F">
      <w:pPr>
        <w:widowControl/>
        <w:spacing w:line="480" w:lineRule="exact"/>
        <w:jc w:val="left"/>
        <w:rPr>
          <w:rFonts w:asciiTheme="minorEastAsia" w:hAnsiTheme="minorEastAsia" w:cs="Helvetica"/>
          <w:kern w:val="0"/>
          <w:sz w:val="24"/>
          <w:szCs w:val="24"/>
        </w:rPr>
      </w:pPr>
    </w:p>
    <w:p w:rsidR="00D0375F" w:rsidRDefault="00CE658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一</w:t>
      </w:r>
      <w:r>
        <w:rPr>
          <w:rFonts w:ascii="黑体" w:eastAsia="黑体" w:hAnsi="黑体" w:cs="Helvetica"/>
          <w:bCs/>
          <w:kern w:val="0"/>
          <w:sz w:val="32"/>
          <w:szCs w:val="32"/>
        </w:rPr>
        <w:t>、</w:t>
      </w:r>
      <w:r>
        <w:rPr>
          <w:rFonts w:ascii="黑体" w:eastAsia="黑体" w:hAnsi="黑体" w:cs="Helvetica" w:hint="eastAsia"/>
          <w:bCs/>
          <w:kern w:val="0"/>
          <w:sz w:val="32"/>
          <w:szCs w:val="32"/>
        </w:rPr>
        <w:t>单位主要职责</w:t>
      </w:r>
    </w:p>
    <w:p w:rsidR="00D0375F" w:rsidRDefault="00CE658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二、机构设置情况</w:t>
      </w:r>
    </w:p>
    <w:p w:rsidR="00D0375F" w:rsidRDefault="00CE658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三、预算收支及增减变化情况</w:t>
      </w:r>
    </w:p>
    <w:p w:rsidR="00D0375F" w:rsidRDefault="00CE658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四、机关运行经费情况</w:t>
      </w:r>
    </w:p>
    <w:p w:rsidR="00D0375F" w:rsidRDefault="00CE658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五、一般公共预算“三公”经费及增减变化情况</w:t>
      </w:r>
    </w:p>
    <w:p w:rsidR="00D0375F" w:rsidRDefault="00CE658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六</w:t>
      </w:r>
      <w:r>
        <w:rPr>
          <w:rFonts w:ascii="黑体" w:eastAsia="黑体" w:hAnsi="黑体" w:cs="Helvetica"/>
          <w:bCs/>
          <w:kern w:val="0"/>
          <w:sz w:val="32"/>
          <w:szCs w:val="32"/>
        </w:rPr>
        <w:t>、</w:t>
      </w:r>
      <w:r>
        <w:rPr>
          <w:rFonts w:ascii="黑体" w:eastAsia="黑体" w:hAnsi="黑体" w:cs="Helvetica" w:hint="eastAsia"/>
          <w:bCs/>
          <w:kern w:val="0"/>
          <w:sz w:val="32"/>
          <w:szCs w:val="32"/>
        </w:rPr>
        <w:t>政府采购预算安排情况</w:t>
      </w:r>
    </w:p>
    <w:p w:rsidR="00D0375F" w:rsidRDefault="00CE658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七、国有资产占用情况</w:t>
      </w:r>
    </w:p>
    <w:p w:rsidR="00D0375F" w:rsidRDefault="00CE658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八、重点项目预算绩效情况</w:t>
      </w:r>
    </w:p>
    <w:p w:rsidR="00D0375F" w:rsidRDefault="00CE658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九、其他需要说明的情况</w:t>
      </w:r>
    </w:p>
    <w:p w:rsidR="00D0375F" w:rsidRDefault="00CE6584">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十</w:t>
      </w:r>
      <w:r>
        <w:rPr>
          <w:rFonts w:ascii="黑体" w:eastAsia="黑体" w:hAnsi="黑体" w:cs="Helvetica"/>
          <w:bCs/>
          <w:kern w:val="0"/>
          <w:sz w:val="32"/>
          <w:szCs w:val="32"/>
        </w:rPr>
        <w:t>、</w:t>
      </w:r>
      <w:r>
        <w:rPr>
          <w:rFonts w:ascii="黑体" w:eastAsia="黑体" w:hAnsi="黑体" w:cs="Helvetica" w:hint="eastAsia"/>
          <w:bCs/>
          <w:kern w:val="0"/>
          <w:sz w:val="32"/>
          <w:szCs w:val="32"/>
        </w:rPr>
        <w:t>专业名词解释</w:t>
      </w:r>
    </w:p>
    <w:p w:rsidR="00D0375F" w:rsidRDefault="00CE6584">
      <w:pPr>
        <w:widowControl/>
        <w:spacing w:line="500" w:lineRule="exact"/>
        <w:rPr>
          <w:rFonts w:asciiTheme="majorEastAsia" w:eastAsiaTheme="majorEastAsia" w:hAnsiTheme="majorEastAsia" w:cs="Helvetica"/>
          <w:bCs/>
          <w:kern w:val="0"/>
          <w:sz w:val="24"/>
          <w:szCs w:val="24"/>
        </w:rPr>
      </w:pPr>
      <w:r>
        <w:rPr>
          <w:rFonts w:asciiTheme="majorEastAsia" w:eastAsiaTheme="majorEastAsia" w:hAnsiTheme="majorEastAsia" w:cs="Helvetica" w:hint="eastAsia"/>
          <w:bCs/>
          <w:kern w:val="0"/>
          <w:sz w:val="24"/>
          <w:szCs w:val="24"/>
        </w:rPr>
        <w:t xml:space="preserve">　　</w:t>
      </w:r>
    </w:p>
    <w:p w:rsidR="00D0375F" w:rsidRDefault="00CE6584">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D0375F" w:rsidRDefault="00D0375F">
      <w:pPr>
        <w:widowControl/>
        <w:spacing w:line="520" w:lineRule="exact"/>
        <w:ind w:firstLineChars="150" w:firstLine="361"/>
        <w:rPr>
          <w:rFonts w:asciiTheme="minorEastAsia" w:hAnsiTheme="minorEastAsia" w:cs="Helvetica"/>
          <w:b/>
          <w:kern w:val="0"/>
          <w:sz w:val="24"/>
          <w:szCs w:val="24"/>
        </w:rPr>
      </w:pPr>
    </w:p>
    <w:p w:rsidR="00D0375F" w:rsidRDefault="00D0375F">
      <w:pPr>
        <w:widowControl/>
        <w:spacing w:line="520" w:lineRule="exact"/>
        <w:rPr>
          <w:rFonts w:asciiTheme="minorEastAsia" w:hAnsiTheme="minorEastAsia" w:cs="Helvetica"/>
          <w:b/>
          <w:kern w:val="0"/>
          <w:sz w:val="24"/>
          <w:szCs w:val="24"/>
        </w:rPr>
      </w:pPr>
    </w:p>
    <w:p w:rsidR="00D0375F" w:rsidRDefault="00D0375F">
      <w:pPr>
        <w:widowControl/>
        <w:spacing w:line="520" w:lineRule="exact"/>
        <w:ind w:firstLineChars="150" w:firstLine="361"/>
        <w:rPr>
          <w:rFonts w:asciiTheme="minorEastAsia" w:hAnsiTheme="minorEastAsia" w:cs="Helvetica"/>
          <w:b/>
          <w:kern w:val="0"/>
          <w:sz w:val="24"/>
          <w:szCs w:val="24"/>
        </w:rPr>
      </w:pPr>
    </w:p>
    <w:p w:rsidR="00D0375F" w:rsidRDefault="00D0375F">
      <w:pPr>
        <w:widowControl/>
        <w:spacing w:line="520" w:lineRule="exact"/>
        <w:rPr>
          <w:rFonts w:asciiTheme="minorEastAsia" w:hAnsiTheme="minorEastAsia" w:cs="Helvetica"/>
          <w:b/>
          <w:kern w:val="0"/>
          <w:sz w:val="24"/>
          <w:szCs w:val="24"/>
        </w:rPr>
      </w:pPr>
    </w:p>
    <w:p w:rsidR="00D0375F" w:rsidRDefault="00CE6584">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D0375F" w:rsidRDefault="00CE6584">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(一)负责组织实施所辖区域统计数据质量核查工作。</w:t>
      </w:r>
    </w:p>
    <w:p w:rsidR="00D0375F" w:rsidRDefault="00CE6584">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(二)配合省局开展统计执法检查工作。</w:t>
      </w:r>
    </w:p>
    <w:p w:rsidR="00D0375F" w:rsidRDefault="00CE6584">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(三)承担省调查监测中心布置的所辖区域内“四下”单位抽样调查工作。</w:t>
      </w:r>
    </w:p>
    <w:p w:rsidR="00D0375F" w:rsidRDefault="00CE6584">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(四)承担国家城市统计年报及城市高质量发展统计监测工作。</w:t>
      </w:r>
    </w:p>
    <w:p w:rsidR="00D0375F" w:rsidRDefault="00CE6584">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(五)承担省委省政府重大战略决策部署实施进展统计监测工作。</w:t>
      </w:r>
    </w:p>
    <w:p w:rsidR="00D0375F" w:rsidRDefault="00CE6584">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(六)承担省局和省调查监测中心布置的省委省政府专项调查工作。</w:t>
      </w:r>
    </w:p>
    <w:p w:rsidR="00D0375F" w:rsidRDefault="00CE6584">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(七)承担省局和省调查监测中心布置的其他工作任务。</w:t>
      </w:r>
    </w:p>
    <w:p w:rsidR="00D0375F" w:rsidRDefault="00CE6584">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(八)协助地方统计局完成大型国情国力调查。</w:t>
      </w:r>
    </w:p>
    <w:p w:rsidR="00D0375F" w:rsidRDefault="00CE6584">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D0375F" w:rsidRDefault="00CE6584">
      <w:pPr>
        <w:spacing w:line="560" w:lineRule="exact"/>
        <w:ind w:firstLineChars="200" w:firstLine="640"/>
        <w:rPr>
          <w:rFonts w:ascii="仿宋_GB2312" w:eastAsia="仿宋_GB2312" w:hAnsi="仿宋_GB2312" w:cs="仿宋_GB2312"/>
          <w:bCs/>
          <w:kern w:val="0"/>
          <w:sz w:val="32"/>
          <w:szCs w:val="32"/>
          <w:lang w:val="zh-CN"/>
        </w:rPr>
      </w:pPr>
      <w:r>
        <w:rPr>
          <w:rFonts w:ascii="仿宋" w:eastAsia="仿宋" w:hAnsi="仿宋" w:cs="仿宋" w:hint="eastAsia"/>
          <w:bCs/>
          <w:kern w:val="0"/>
          <w:sz w:val="32"/>
          <w:szCs w:val="32"/>
          <w:lang w:val="zh-CN"/>
        </w:rPr>
        <w:t>我单位设2个内设机构：调查监测一科、调查监测二科。</w:t>
      </w:r>
    </w:p>
    <w:p w:rsidR="00D0375F" w:rsidRDefault="00CE6584">
      <w:pPr>
        <w:widowControl/>
        <w:spacing w:line="560" w:lineRule="exact"/>
        <w:ind w:firstLineChars="200" w:firstLine="640"/>
        <w:rPr>
          <w:rFonts w:ascii="仿宋" w:eastAsia="仿宋" w:hAnsi="仿宋" w:cs="仿宋"/>
          <w:bCs/>
          <w:kern w:val="0"/>
          <w:sz w:val="32"/>
          <w:szCs w:val="32"/>
          <w:lang w:val="zh-CN"/>
        </w:rPr>
      </w:pPr>
      <w:r>
        <w:rPr>
          <w:rFonts w:ascii="仿宋" w:eastAsia="仿宋" w:hAnsi="仿宋" w:cs="仿宋" w:hint="eastAsia"/>
          <w:bCs/>
          <w:kern w:val="0"/>
          <w:sz w:val="32"/>
          <w:szCs w:val="32"/>
          <w:lang w:val="zh-CN"/>
        </w:rPr>
        <w:t>（一）调查监测一科的主要职责是：负责统计数据质量监测和核查；参与本地统计数据评审，出具评价意见；协助开展统计执法和统计违法行为的调查核实工作；组织开展统计分析研究工作；负责监测分局的日常管理和综合协调工作；负责所属县级调查队相关业务指导工作；完成省统计局调查监测中心交办的其他工作。</w:t>
      </w:r>
    </w:p>
    <w:p w:rsidR="00D0375F" w:rsidRDefault="00CE6584">
      <w:pPr>
        <w:spacing w:line="560" w:lineRule="exact"/>
        <w:ind w:firstLineChars="200" w:firstLine="640"/>
        <w:rPr>
          <w:rFonts w:ascii="仿宋_GB2312" w:eastAsia="仿宋_GB2312" w:hAnsi="仿宋_GB2312" w:cs="仿宋_GB2312"/>
          <w:bCs/>
          <w:kern w:val="0"/>
          <w:sz w:val="32"/>
          <w:szCs w:val="32"/>
          <w:lang w:val="zh-CN"/>
        </w:rPr>
      </w:pPr>
      <w:r>
        <w:rPr>
          <w:rFonts w:ascii="仿宋" w:eastAsia="仿宋" w:hAnsi="仿宋" w:cs="仿宋" w:hint="eastAsia"/>
          <w:bCs/>
          <w:kern w:val="0"/>
          <w:sz w:val="32"/>
          <w:szCs w:val="32"/>
          <w:lang w:val="zh-CN"/>
        </w:rPr>
        <w:t>（二）调查监测二科的主要职责是：组织开展各专业统计数据质量的监测和核查工作；承担住户、城市年报等调查工作；参与大型国情国力调查工作；负责省级重大战略、经济社会重点热点问题的调查监测工作；负责所属县级调查队</w:t>
      </w:r>
      <w:r>
        <w:rPr>
          <w:rFonts w:ascii="仿宋" w:eastAsia="仿宋" w:hAnsi="仿宋" w:cs="仿宋" w:hint="eastAsia"/>
          <w:bCs/>
          <w:kern w:val="0"/>
          <w:sz w:val="32"/>
          <w:szCs w:val="32"/>
          <w:lang w:val="zh-CN"/>
        </w:rPr>
        <w:lastRenderedPageBreak/>
        <w:t>相关业务指导；协助市统计局开展相关工作；完成省统计局调查监测中心交办的其他工作。</w:t>
      </w:r>
    </w:p>
    <w:p w:rsidR="00D0375F" w:rsidRDefault="00CE65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D0375F" w:rsidRDefault="00CE6584">
      <w:pPr>
        <w:widowControl/>
        <w:spacing w:line="520" w:lineRule="exact"/>
        <w:ind w:firstLine="480"/>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为114.67万元，比上年增加5.3万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增加4.85</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_GB2312" w:eastAsia="仿宋_GB2312" w:hint="eastAsia"/>
          <w:sz w:val="32"/>
        </w:rPr>
        <w:t>社保补缴和社保基数调整，人员经费增加。其中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114.67万元，比上年增加</w:t>
      </w:r>
      <w:r>
        <w:rPr>
          <w:rFonts w:ascii="仿宋" w:eastAsia="仿宋" w:hAnsi="仿宋" w:cs="仿宋_GB2312"/>
          <w:bCs/>
          <w:kern w:val="0"/>
          <w:sz w:val="32"/>
          <w:szCs w:val="32"/>
        </w:rPr>
        <w:t>133.99</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增加4.85</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D0375F" w:rsidRDefault="00CE6584">
      <w:pPr>
        <w:widowControl/>
        <w:spacing w:line="520" w:lineRule="exact"/>
        <w:ind w:firstLine="480"/>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2024年预算支出114.67万元, 比上年增加5.3万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增加4.85</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。其中：一般公共服务支出93.59万元，比上年增加1.13万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增加1.22</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；社会保障和就业支出13.24万元，比上年增加2.97万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增加28.92</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；住房保障支出7.84万元，比上年增加1.2万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增加18.07</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D0375F" w:rsidRDefault="00CE6584">
      <w:pPr>
        <w:widowControl/>
        <w:spacing w:line="520" w:lineRule="exact"/>
        <w:ind w:firstLine="480"/>
        <w:rPr>
          <w:rFonts w:ascii="仿宋_GB2312" w:eastAsia="仿宋_GB2312"/>
          <w:sz w:val="32"/>
        </w:rPr>
      </w:pPr>
      <w:r>
        <w:rPr>
          <w:rFonts w:ascii="仿宋_GB2312" w:eastAsia="仿宋_GB2312" w:hint="eastAsia"/>
          <w:sz w:val="32"/>
        </w:rPr>
        <w:t>支出增加</w:t>
      </w:r>
      <w:r w:rsidR="006E2AEF">
        <w:rPr>
          <w:rFonts w:ascii="仿宋_GB2312" w:eastAsia="仿宋_GB2312" w:hint="eastAsia"/>
          <w:sz w:val="32"/>
        </w:rPr>
        <w:t>和减少</w:t>
      </w:r>
      <w:r>
        <w:rPr>
          <w:rFonts w:ascii="仿宋_GB2312" w:eastAsia="仿宋_GB2312" w:hint="eastAsia"/>
          <w:sz w:val="32"/>
        </w:rPr>
        <w:t>原因：</w:t>
      </w:r>
    </w:p>
    <w:p w:rsidR="00D0375F" w:rsidRDefault="00CE6584">
      <w:pPr>
        <w:widowControl/>
        <w:spacing w:line="520" w:lineRule="exact"/>
        <w:ind w:firstLine="480"/>
        <w:rPr>
          <w:rFonts w:ascii="仿宋_GB2312" w:eastAsia="仿宋_GB2312"/>
          <w:sz w:val="32"/>
        </w:rPr>
      </w:pPr>
      <w:r>
        <w:rPr>
          <w:rFonts w:ascii="仿宋_GB2312" w:eastAsia="仿宋_GB2312" w:hint="eastAsia"/>
          <w:sz w:val="32"/>
        </w:rPr>
        <w:t>（1）2024年基本支出107.67万元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9.3</w:t>
      </w:r>
      <w:r>
        <w:rPr>
          <w:rFonts w:ascii="仿宋_GB2312" w:eastAsia="仿宋_GB2312" w:hint="eastAsia"/>
          <w:sz w:val="32"/>
        </w:rPr>
        <w:t>万元，</w:t>
      </w:r>
      <w:r>
        <w:rPr>
          <w:rFonts w:ascii="仿宋" w:eastAsia="仿宋" w:hAnsi="仿宋" w:cs="仿宋_GB2312" w:hint="eastAsia"/>
          <w:bCs/>
          <w:kern w:val="0"/>
          <w:sz w:val="32"/>
          <w:szCs w:val="32"/>
        </w:rPr>
        <w:t>增加9.45</w:t>
      </w:r>
      <w:r>
        <w:rPr>
          <w:rFonts w:ascii="仿宋" w:eastAsia="仿宋" w:hAnsi="仿宋" w:cs="仿宋_GB2312"/>
          <w:bCs/>
          <w:kern w:val="0"/>
          <w:sz w:val="32"/>
          <w:szCs w:val="32"/>
        </w:rPr>
        <w:t>%,</w:t>
      </w:r>
      <w:r>
        <w:rPr>
          <w:rFonts w:ascii="仿宋_GB2312" w:eastAsia="仿宋_GB2312" w:hint="eastAsia"/>
          <w:sz w:val="32"/>
        </w:rPr>
        <w:t>主要原因：人员增加，社保补缴和社保基数调整。</w:t>
      </w:r>
    </w:p>
    <w:p w:rsidR="00D0375F" w:rsidRDefault="00CE6584">
      <w:pPr>
        <w:widowControl/>
        <w:spacing w:line="520" w:lineRule="exact"/>
        <w:ind w:firstLine="480"/>
        <w:rPr>
          <w:rFonts w:ascii="仿宋_GB2312" w:eastAsia="仿宋_GB2312"/>
          <w:sz w:val="32"/>
        </w:rPr>
      </w:pPr>
      <w:r>
        <w:rPr>
          <w:rFonts w:ascii="仿宋_GB2312" w:eastAsia="仿宋_GB2312" w:hint="eastAsia"/>
          <w:sz w:val="32"/>
        </w:rPr>
        <w:t>（2）2024年项目支出7万元，比上年减少4万元，减少36.36%,主要原因：厉行节约，控制公务开支，优先保障人员经费，缩减项目经费规模。</w:t>
      </w:r>
    </w:p>
    <w:p w:rsidR="00D0375F" w:rsidRDefault="00CE6584">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D0375F" w:rsidRDefault="00CE6584">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2024年机关运行经费17.5万元，</w:t>
      </w:r>
      <w:r>
        <w:rPr>
          <w:rFonts w:ascii="仿宋_GB2312" w:eastAsia="仿宋_GB2312" w:hint="eastAsia"/>
          <w:sz w:val="32"/>
        </w:rPr>
        <w:t>较上年相比</w:t>
      </w:r>
      <w:r>
        <w:rPr>
          <w:rFonts w:ascii="仿宋" w:eastAsia="仿宋" w:hAnsi="仿宋" w:cs="仿宋_GB2312" w:hint="eastAsia"/>
          <w:bCs/>
          <w:kern w:val="0"/>
          <w:sz w:val="32"/>
          <w:szCs w:val="32"/>
        </w:rPr>
        <w:t>减少</w:t>
      </w:r>
      <w:r>
        <w:rPr>
          <w:rFonts w:ascii="仿宋" w:eastAsia="仿宋" w:hAnsi="仿宋" w:cs="仿宋_GB2312" w:hint="eastAsia"/>
          <w:bCs/>
          <w:sz w:val="32"/>
          <w:szCs w:val="32"/>
        </w:rPr>
        <w:t>5.5</w:t>
      </w:r>
      <w:r>
        <w:rPr>
          <w:rFonts w:ascii="仿宋_GB2312" w:eastAsia="仿宋_GB2312" w:hint="eastAsia"/>
          <w:sz w:val="32"/>
        </w:rPr>
        <w:t>万元，</w:t>
      </w:r>
      <w:r>
        <w:rPr>
          <w:rFonts w:ascii="仿宋" w:eastAsia="仿宋" w:hAnsi="仿宋" w:cs="仿宋_GB2312" w:hint="eastAsia"/>
          <w:bCs/>
          <w:kern w:val="0"/>
          <w:sz w:val="32"/>
          <w:szCs w:val="32"/>
        </w:rPr>
        <w:t>减少23.91</w:t>
      </w:r>
      <w:r>
        <w:rPr>
          <w:rFonts w:ascii="仿宋" w:eastAsia="仿宋" w:hAnsi="仿宋" w:cs="仿宋_GB2312"/>
          <w:bCs/>
          <w:kern w:val="0"/>
          <w:sz w:val="32"/>
          <w:szCs w:val="32"/>
        </w:rPr>
        <w:t>%,</w:t>
      </w:r>
      <w:r>
        <w:rPr>
          <w:rFonts w:ascii="仿宋" w:eastAsia="仿宋" w:hAnsi="仿宋" w:cs="仿宋_GB2312" w:hint="eastAsia"/>
          <w:bCs/>
          <w:kern w:val="0"/>
          <w:sz w:val="32"/>
          <w:szCs w:val="32"/>
        </w:rPr>
        <w:t>减少主要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压缩了</w:t>
      </w:r>
      <w:r>
        <w:rPr>
          <w:rFonts w:ascii="仿宋" w:eastAsia="仿宋" w:hAnsi="仿宋" w:cs="Helvetica" w:hint="eastAsia"/>
          <w:bCs/>
          <w:kern w:val="0"/>
          <w:sz w:val="32"/>
          <w:szCs w:val="32"/>
        </w:rPr>
        <w:t>其他商品和服务支出</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：办公费3.71万元，租赁费4万元，差旅费</w:t>
      </w:r>
      <w:r>
        <w:rPr>
          <w:rFonts w:ascii="仿宋" w:eastAsia="仿宋" w:hAnsi="仿宋" w:cs="Helvetica"/>
          <w:bCs/>
          <w:kern w:val="0"/>
          <w:sz w:val="32"/>
          <w:szCs w:val="32"/>
        </w:rPr>
        <w:t>1</w:t>
      </w:r>
      <w:r>
        <w:rPr>
          <w:rFonts w:ascii="仿宋" w:eastAsia="仿宋" w:hAnsi="仿宋" w:cs="Helvetica" w:hint="eastAsia"/>
          <w:bCs/>
          <w:kern w:val="0"/>
          <w:sz w:val="32"/>
          <w:szCs w:val="32"/>
        </w:rPr>
        <w:t>.2万元</w:t>
      </w:r>
      <w:r>
        <w:rPr>
          <w:rFonts w:ascii="仿宋" w:eastAsia="仿宋" w:hAnsi="仿宋" w:cs="Helvetica"/>
          <w:bCs/>
          <w:kern w:val="0"/>
          <w:sz w:val="32"/>
          <w:szCs w:val="32"/>
        </w:rPr>
        <w:t>，</w:t>
      </w:r>
      <w:r>
        <w:rPr>
          <w:rFonts w:ascii="仿宋" w:eastAsia="仿宋" w:hAnsi="仿宋" w:cs="Helvetica" w:hint="eastAsia"/>
          <w:bCs/>
          <w:kern w:val="0"/>
          <w:sz w:val="32"/>
          <w:szCs w:val="32"/>
        </w:rPr>
        <w:t>工会经费1.97万元，福利费</w:t>
      </w:r>
      <w:r>
        <w:rPr>
          <w:rFonts w:ascii="仿宋" w:eastAsia="仿宋" w:hAnsi="仿宋" w:cs="Helvetica"/>
          <w:bCs/>
          <w:kern w:val="0"/>
          <w:sz w:val="32"/>
          <w:szCs w:val="32"/>
        </w:rPr>
        <w:t>0.</w:t>
      </w:r>
      <w:r>
        <w:rPr>
          <w:rFonts w:ascii="仿宋" w:eastAsia="仿宋" w:hAnsi="仿宋" w:cs="Helvetica" w:hint="eastAsia"/>
          <w:bCs/>
          <w:kern w:val="0"/>
          <w:sz w:val="32"/>
          <w:szCs w:val="32"/>
        </w:rPr>
        <w:t>52万元，</w:t>
      </w:r>
      <w:r>
        <w:rPr>
          <w:rFonts w:ascii="仿宋" w:eastAsia="仿宋" w:hAnsi="仿宋" w:cs="Helvetica"/>
          <w:bCs/>
          <w:kern w:val="0"/>
          <w:sz w:val="32"/>
          <w:szCs w:val="32"/>
        </w:rPr>
        <w:t>其他交通费</w:t>
      </w:r>
      <w:r w:rsidR="00AA1133">
        <w:rPr>
          <w:rFonts w:ascii="仿宋" w:eastAsia="仿宋" w:hAnsi="仿宋" w:cs="Helvetica" w:hint="eastAsia"/>
          <w:bCs/>
          <w:kern w:val="0"/>
          <w:sz w:val="32"/>
          <w:szCs w:val="32"/>
        </w:rPr>
        <w:t>用</w:t>
      </w:r>
      <w:r>
        <w:rPr>
          <w:rFonts w:ascii="仿宋" w:eastAsia="仿宋" w:hAnsi="仿宋" w:cs="Helvetica" w:hint="eastAsia"/>
          <w:bCs/>
          <w:kern w:val="0"/>
          <w:sz w:val="32"/>
          <w:szCs w:val="32"/>
        </w:rPr>
        <w:t>3.3万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其他商品和服务支出2.8万元。</w:t>
      </w:r>
    </w:p>
    <w:p w:rsidR="00D0375F" w:rsidRDefault="00CE6584">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AA1133" w:rsidRDefault="00AA1133" w:rsidP="00AA1133">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lastRenderedPageBreak/>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预算0万</w:t>
      </w:r>
      <w:r>
        <w:rPr>
          <w:rFonts w:ascii="仿宋" w:eastAsia="仿宋" w:hAnsi="仿宋" w:cs="Helvetica"/>
          <w:bCs/>
          <w:kern w:val="0"/>
          <w:sz w:val="32"/>
          <w:szCs w:val="32"/>
        </w:rPr>
        <w:t>元</w:t>
      </w:r>
      <w:r>
        <w:rPr>
          <w:rFonts w:ascii="仿宋" w:eastAsia="仿宋" w:hAnsi="仿宋" w:cs="Helvetica" w:hint="eastAsia"/>
          <w:bCs/>
          <w:kern w:val="0"/>
          <w:sz w:val="32"/>
          <w:szCs w:val="32"/>
        </w:rPr>
        <w:t>，与上年持平</w:t>
      </w:r>
      <w:r>
        <w:rPr>
          <w:rFonts w:ascii="仿宋" w:eastAsia="仿宋" w:hAnsi="仿宋" w:cs="仿宋_GB2312" w:hint="eastAsia"/>
          <w:bCs/>
          <w:kern w:val="0"/>
          <w:sz w:val="32"/>
          <w:szCs w:val="32"/>
        </w:rPr>
        <w:t>。</w:t>
      </w:r>
      <w:r>
        <w:rPr>
          <w:rFonts w:ascii="仿宋" w:eastAsia="仿宋" w:hAnsi="仿宋" w:cs="Helvetica"/>
          <w:bCs/>
          <w:kern w:val="0"/>
          <w:sz w:val="32"/>
          <w:szCs w:val="32"/>
        </w:rPr>
        <w:t>其中：</w:t>
      </w:r>
    </w:p>
    <w:p w:rsidR="00AA1133" w:rsidRDefault="00AA1133" w:rsidP="00AA1133">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1.因公出国（境）费0万元，</w:t>
      </w:r>
      <w:r>
        <w:rPr>
          <w:rFonts w:ascii="仿宋" w:eastAsia="仿宋" w:hAnsi="仿宋" w:cs="Helvetica" w:hint="eastAsia"/>
          <w:bCs/>
          <w:kern w:val="0"/>
          <w:sz w:val="32"/>
          <w:szCs w:val="32"/>
        </w:rPr>
        <w:t>与上年持平</w:t>
      </w:r>
      <w:r>
        <w:rPr>
          <w:rFonts w:ascii="仿宋_GB2312" w:eastAsia="仿宋_GB2312" w:hint="eastAsia"/>
          <w:sz w:val="32"/>
        </w:rPr>
        <w:t>，主要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AA1133" w:rsidRDefault="00AA1133" w:rsidP="00AA1133">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2.公务接待费0万元</w:t>
      </w:r>
      <w:r>
        <w:rPr>
          <w:rFonts w:ascii="仿宋" w:eastAsia="仿宋" w:hAnsi="仿宋" w:cs="Arial"/>
          <w:sz w:val="32"/>
          <w:szCs w:val="32"/>
        </w:rPr>
        <w:t>，</w:t>
      </w:r>
      <w:r>
        <w:rPr>
          <w:rFonts w:ascii="仿宋" w:eastAsia="仿宋" w:hAnsi="仿宋" w:cs="Helvetica" w:hint="eastAsia"/>
          <w:bCs/>
          <w:kern w:val="0"/>
          <w:sz w:val="32"/>
          <w:szCs w:val="32"/>
        </w:rPr>
        <w:t>与上年持平</w:t>
      </w:r>
      <w:r>
        <w:rPr>
          <w:rFonts w:ascii="仿宋" w:eastAsia="仿宋" w:hAnsi="仿宋" w:cs="Arial" w:hint="eastAsia"/>
          <w:sz w:val="32"/>
          <w:szCs w:val="32"/>
        </w:rPr>
        <w:t>，</w:t>
      </w:r>
      <w:r>
        <w:rPr>
          <w:rFonts w:ascii="仿宋" w:eastAsia="仿宋" w:hAnsi="仿宋" w:cs="仿宋_GB2312" w:hint="eastAsia"/>
          <w:bCs/>
          <w:kern w:val="0"/>
          <w:sz w:val="32"/>
          <w:szCs w:val="32"/>
        </w:rPr>
        <w:t>主要原因是：落实过紧日子要求，保障正常公务接待</w:t>
      </w:r>
      <w:r>
        <w:rPr>
          <w:rFonts w:ascii="仿宋" w:eastAsia="仿宋" w:hAnsi="仿宋" w:cs="Arial"/>
          <w:sz w:val="32"/>
          <w:szCs w:val="32"/>
        </w:rPr>
        <w:t>。</w:t>
      </w:r>
    </w:p>
    <w:p w:rsidR="00AA1133" w:rsidRDefault="00AA1133" w:rsidP="00AA1133">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3.公务用车购置及运行维护费0万元，与上年持平，其中</w:t>
      </w:r>
      <w:r>
        <w:rPr>
          <w:rFonts w:ascii="仿宋" w:eastAsia="仿宋" w:hAnsi="仿宋" w:cs="Arial"/>
          <w:sz w:val="32"/>
          <w:szCs w:val="32"/>
        </w:rPr>
        <w:t>：</w:t>
      </w:r>
      <w:r>
        <w:rPr>
          <w:rFonts w:ascii="仿宋" w:eastAsia="仿宋" w:hAnsi="仿宋" w:cs="Arial" w:hint="eastAsia"/>
          <w:sz w:val="32"/>
          <w:szCs w:val="32"/>
        </w:rPr>
        <w:t>公务用车购置0万元，与上年持平，主要原因是：公务用车购置由市局机关统一安排，我单位无此项经费预算。公务用车运行维护费</w:t>
      </w:r>
      <w:r>
        <w:rPr>
          <w:rFonts w:ascii="仿宋" w:eastAsia="仿宋" w:hAnsi="仿宋" w:cs="Arial"/>
          <w:sz w:val="32"/>
          <w:szCs w:val="32"/>
        </w:rPr>
        <w:t>0</w:t>
      </w:r>
      <w:r>
        <w:rPr>
          <w:rFonts w:ascii="仿宋" w:eastAsia="仿宋" w:hAnsi="仿宋" w:cs="Arial" w:hint="eastAsia"/>
          <w:sz w:val="32"/>
          <w:szCs w:val="32"/>
        </w:rPr>
        <w:t>万元, 与上年持平，主要</w:t>
      </w:r>
      <w:r>
        <w:rPr>
          <w:rFonts w:ascii="仿宋" w:eastAsia="仿宋" w:hAnsi="仿宋" w:cs="Arial"/>
          <w:sz w:val="32"/>
          <w:szCs w:val="32"/>
        </w:rPr>
        <w:t>原因是：</w:t>
      </w:r>
      <w:r>
        <w:rPr>
          <w:rFonts w:ascii="仿宋" w:eastAsia="仿宋" w:hAnsi="仿宋" w:cs="Arial" w:hint="eastAsia"/>
          <w:sz w:val="32"/>
          <w:szCs w:val="32"/>
        </w:rPr>
        <w:t>公务用车运行由市局机关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AA1133" w:rsidRDefault="00AA1133" w:rsidP="00AA1133">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六、政府采购预算安排情况</w:t>
      </w:r>
    </w:p>
    <w:p w:rsidR="00AA1133" w:rsidRDefault="00AA1133" w:rsidP="00AA1133">
      <w:pPr>
        <w:widowControl/>
        <w:spacing w:line="520" w:lineRule="exact"/>
        <w:ind w:firstLineChars="200" w:firstLine="640"/>
        <w:rPr>
          <w:rFonts w:ascii="仿宋" w:eastAsia="仿宋" w:hAnsi="仿宋" w:cs="仿宋"/>
          <w:sz w:val="32"/>
          <w:szCs w:val="32"/>
        </w:rPr>
      </w:pPr>
      <w:r>
        <w:rPr>
          <w:rFonts w:ascii="仿宋" w:eastAsia="仿宋" w:hAnsi="仿宋" w:cs="Helvetica" w:hint="eastAsia"/>
          <w:bCs/>
          <w:kern w:val="0"/>
          <w:sz w:val="32"/>
          <w:szCs w:val="32"/>
        </w:rPr>
        <w:t>2024年</w:t>
      </w:r>
      <w:r>
        <w:rPr>
          <w:rFonts w:ascii="仿宋" w:eastAsia="仿宋" w:hAnsi="仿宋" w:cs="仿宋" w:hint="eastAsia"/>
          <w:sz w:val="32"/>
          <w:szCs w:val="32"/>
        </w:rPr>
        <w:t>我单位编制政府采购预算0万元，</w:t>
      </w:r>
      <w:r>
        <w:rPr>
          <w:rFonts w:ascii="仿宋" w:eastAsia="仿宋" w:hAnsi="仿宋" w:cs="Helvetica" w:hint="eastAsia"/>
          <w:bCs/>
          <w:kern w:val="0"/>
          <w:sz w:val="32"/>
          <w:szCs w:val="32"/>
        </w:rPr>
        <w:t>与上年持平</w:t>
      </w:r>
      <w:r>
        <w:rPr>
          <w:rFonts w:ascii="仿宋" w:eastAsia="仿宋" w:hAnsi="仿宋" w:cs="仿宋" w:hint="eastAsia"/>
          <w:sz w:val="32"/>
          <w:szCs w:val="32"/>
        </w:rPr>
        <w:t>，主要原因：我单位未单独安排政府采购预算。其中：货物类政府采购预算0万元，主要用于无；工程类政府采购预算0万元，主要用于无；服务类政府采购预算0万元，主要用于无。</w:t>
      </w:r>
    </w:p>
    <w:p w:rsidR="00AA1133" w:rsidRDefault="00AA1133" w:rsidP="00AA1133">
      <w:pPr>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2024年面向中小企业采购预算0万元，其中面向小微企业采购预算0万元。</w:t>
      </w:r>
    </w:p>
    <w:p w:rsidR="00D0375F" w:rsidRDefault="00CE6584">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七、国有资产占用情况</w:t>
      </w:r>
    </w:p>
    <w:p w:rsidR="00D0375F" w:rsidRDefault="00CE6584">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w:t>
      </w:r>
      <w:r>
        <w:rPr>
          <w:rFonts w:ascii="仿宋" w:eastAsia="仿宋" w:hAnsi="仿宋" w:cs="Helvetica" w:hint="eastAsia"/>
          <w:bCs/>
          <w:kern w:val="0"/>
          <w:sz w:val="32"/>
          <w:szCs w:val="32"/>
        </w:rPr>
        <w:lastRenderedPageBreak/>
        <w:t>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D0375F" w:rsidRDefault="00CE6584">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D0375F" w:rsidRDefault="00CE6584">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全省统计执法专项经费”项目主要内容是：一是对执法骨干开展业务培训；二是开展统计执法宣传；三是开展执法检查、督办以及数据质量抽查；四是其他应急执法检查和专项检查任务；五是受省局委托开展相关的执法检查核查等工作。2024年预算安排7万元，全部为当年一般公共预算财政拨款。</w:t>
      </w:r>
    </w:p>
    <w:p w:rsidR="00D0375F" w:rsidRDefault="00CE6584">
      <w:pPr>
        <w:widowControl/>
        <w:spacing w:line="560" w:lineRule="exact"/>
        <w:ind w:firstLineChars="200" w:firstLine="640"/>
        <w:rPr>
          <w:rFonts w:ascii="仿宋_GB2312" w:eastAsia="仿宋_GB2312" w:hAnsi="仿宋_GB2312" w:cs="仿宋_GB2312"/>
          <w:bCs/>
          <w:kern w:val="0"/>
          <w:sz w:val="32"/>
          <w:szCs w:val="32"/>
        </w:rPr>
      </w:pPr>
      <w:r>
        <w:rPr>
          <w:rFonts w:ascii="仿宋" w:eastAsia="仿宋" w:hAnsi="仿宋" w:cs="仿宋_GB2312" w:hint="eastAsia"/>
          <w:bCs/>
          <w:kern w:val="0"/>
          <w:sz w:val="32"/>
          <w:szCs w:val="32"/>
        </w:rPr>
        <w:t>项目绩效年度目标：</w:t>
      </w:r>
      <w:r>
        <w:rPr>
          <w:rFonts w:ascii="仿宋_GB2312" w:eastAsia="仿宋_GB2312" w:hAnsi="仿宋_GB2312" w:cs="仿宋_GB2312" w:hint="eastAsia"/>
          <w:bCs/>
          <w:kern w:val="0"/>
          <w:sz w:val="32"/>
          <w:szCs w:val="32"/>
        </w:rPr>
        <w:t>健全统计执法机制，强化统计基层基础工作建设，落实执法业务培训及统计法宣传培训，完成全市地方统计调查数据的质量监测、数据质量核查、双随机一公开执法检查等工作。</w:t>
      </w:r>
    </w:p>
    <w:p w:rsidR="00D0375F" w:rsidRDefault="00CE658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数量指标：“培训工作完成率”100%；“统计普法宣传落实率”100%；“数据质量核查落实率”100%等指标。</w:t>
      </w:r>
    </w:p>
    <w:p w:rsidR="00D0375F" w:rsidRDefault="00CE658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时效指标：“数据上报及时性”及时等指标。</w:t>
      </w:r>
    </w:p>
    <w:p w:rsidR="00D0375F" w:rsidRDefault="00CE658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满意度指标：“政府单位及社会公众满意度”≥85%等指标。</w:t>
      </w:r>
    </w:p>
    <w:p w:rsidR="00D0375F" w:rsidRDefault="00CE658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社会效益指标：“统计执法工作保障”有效保障等指标。</w:t>
      </w:r>
    </w:p>
    <w:p w:rsidR="00D0375F" w:rsidRDefault="00CE6584">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D0375F" w:rsidRDefault="00CE658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D0375F" w:rsidRDefault="00CE658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本单位2024年无一般公共预算“三公”经费支出，故该表为空表。</w:t>
      </w:r>
    </w:p>
    <w:p w:rsidR="00D0375F" w:rsidRDefault="00CE6584">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本单位2024年无政府性基金预算支出，故该表为空表。</w:t>
      </w:r>
    </w:p>
    <w:p w:rsidR="00D0375F" w:rsidRDefault="00CE658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D0375F" w:rsidRDefault="00CE6584">
      <w:pPr>
        <w:widowControl/>
        <w:spacing w:line="520" w:lineRule="exact"/>
        <w:ind w:firstLine="660"/>
        <w:rPr>
          <w:rFonts w:ascii="仿宋" w:eastAsia="仿宋" w:hAnsi="仿宋" w:cs="仿宋_GB2312"/>
          <w:bCs/>
          <w:kern w:val="0"/>
          <w:sz w:val="32"/>
          <w:szCs w:val="32"/>
        </w:rPr>
      </w:pPr>
      <w:bookmarkStart w:id="0" w:name="_GoBack"/>
      <w:r>
        <w:rPr>
          <w:rFonts w:ascii="仿宋" w:eastAsia="仿宋" w:hAnsi="仿宋" w:cs="仿宋_GB2312" w:hint="eastAsia"/>
          <w:bCs/>
          <w:kern w:val="0"/>
          <w:sz w:val="32"/>
          <w:szCs w:val="32"/>
        </w:rPr>
        <w:lastRenderedPageBreak/>
        <w:t>本单位专项支出。2024年本单位专项支出为0，与上年相比无变化。</w:t>
      </w:r>
    </w:p>
    <w:p w:rsidR="00D0375F" w:rsidRDefault="00CE6584">
      <w:pPr>
        <w:widowControl/>
        <w:spacing w:line="520" w:lineRule="exact"/>
        <w:ind w:firstLine="660"/>
        <w:rPr>
          <w:rFonts w:ascii="仿宋" w:eastAsia="仿宋" w:hAnsi="仿宋" w:cs="仿宋_GB2312"/>
          <w:bCs/>
          <w:kern w:val="0"/>
          <w:sz w:val="32"/>
          <w:szCs w:val="32"/>
        </w:rPr>
      </w:pPr>
      <w:r>
        <w:rPr>
          <w:rFonts w:ascii="仿宋" w:eastAsia="仿宋" w:hAnsi="仿宋" w:cs="仿宋_GB2312" w:hint="eastAsia"/>
          <w:bCs/>
          <w:kern w:val="0"/>
          <w:sz w:val="32"/>
          <w:szCs w:val="32"/>
        </w:rPr>
        <w:t>一般性转移支付支出。2024年一般性转移支付支出为0，与上年相比无变化。</w:t>
      </w:r>
    </w:p>
    <w:p w:rsidR="00D0375F" w:rsidRDefault="00CE6584">
      <w:pPr>
        <w:widowControl/>
        <w:spacing w:line="520" w:lineRule="exact"/>
        <w:ind w:firstLine="660"/>
        <w:rPr>
          <w:rFonts w:ascii="仿宋" w:eastAsia="仿宋" w:hAnsi="仿宋" w:cs="仿宋_GB2312"/>
          <w:bCs/>
          <w:kern w:val="0"/>
          <w:sz w:val="32"/>
          <w:szCs w:val="32"/>
        </w:rPr>
      </w:pPr>
      <w:r>
        <w:rPr>
          <w:rFonts w:ascii="仿宋" w:eastAsia="仿宋" w:hAnsi="仿宋" w:cs="仿宋_GB2312" w:hint="eastAsia"/>
          <w:bCs/>
          <w:kern w:val="0"/>
          <w:sz w:val="32"/>
          <w:szCs w:val="32"/>
        </w:rPr>
        <w:t>专项转移支付支出。2024年专项转移支付支出为0，与上年相比无变化。</w:t>
      </w:r>
    </w:p>
    <w:bookmarkEnd w:id="0"/>
    <w:p w:rsidR="00D0375F" w:rsidRDefault="00CE6584">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D0375F" w:rsidRDefault="00CE6584">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D0375F" w:rsidRDefault="00CE658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D0375F" w:rsidRDefault="00CE658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w:t>
      </w:r>
      <w:r>
        <w:rPr>
          <w:rFonts w:ascii="仿宋_GB2312" w:eastAsia="仿宋_GB2312" w:hAnsi="仿宋_GB2312" w:cs="仿宋_GB2312" w:hint="eastAsia"/>
          <w:bCs/>
          <w:kern w:val="0"/>
          <w:sz w:val="32"/>
          <w:szCs w:val="32"/>
        </w:rPr>
        <w:lastRenderedPageBreak/>
        <w:t>过程及采购管理的总称，是一种对公共采购管理的制度，是一种政府行为。</w:t>
      </w:r>
    </w:p>
    <w:p w:rsidR="00D0375F" w:rsidRDefault="00CE6584">
      <w:pPr>
        <w:widowControl/>
        <w:spacing w:line="560" w:lineRule="exact"/>
        <w:ind w:firstLineChars="200" w:firstLine="643"/>
        <w:rPr>
          <w:rFonts w:ascii="仿宋" w:eastAsia="仿宋" w:hAnsi="仿宋"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 w:eastAsia="仿宋" w:hAnsi="仿宋" w:cs="仿宋_GB2312" w:hint="eastAsia"/>
          <w:bCs/>
          <w:kern w:val="0"/>
          <w:sz w:val="32"/>
          <w:szCs w:val="32"/>
        </w:rPr>
        <w:t>指从同级财政部门取得的财政预算资金。</w:t>
      </w:r>
    </w:p>
    <w:p w:rsidR="00D0375F" w:rsidRDefault="00CE6584">
      <w:pPr>
        <w:widowControl/>
        <w:spacing w:line="560" w:lineRule="exact"/>
        <w:ind w:firstLineChars="200" w:firstLine="643"/>
        <w:rPr>
          <w:rFonts w:ascii="仿宋" w:eastAsia="仿宋" w:hAnsi="仿宋" w:cs="仿宋_GB2312"/>
          <w:bCs/>
          <w:kern w:val="0"/>
          <w:sz w:val="32"/>
          <w:szCs w:val="32"/>
        </w:rPr>
      </w:pPr>
      <w:r>
        <w:rPr>
          <w:rFonts w:ascii="仿宋_GB2312" w:eastAsia="仿宋_GB2312" w:hAnsi="仿宋_GB2312" w:cs="仿宋_GB2312" w:hint="eastAsia"/>
          <w:b/>
          <w:bCs/>
          <w:kern w:val="0"/>
          <w:sz w:val="32"/>
          <w:szCs w:val="32"/>
        </w:rPr>
        <w:t>5.其他收入：</w:t>
      </w:r>
      <w:r>
        <w:rPr>
          <w:rFonts w:ascii="仿宋" w:eastAsia="仿宋" w:hAnsi="仿宋" w:cs="仿宋_GB2312" w:hint="eastAsia"/>
          <w:bCs/>
          <w:kern w:val="0"/>
          <w:sz w:val="32"/>
          <w:szCs w:val="32"/>
        </w:rPr>
        <w:t>指除上述“财政拨款收入”以外任务相应安排的资金。</w:t>
      </w:r>
    </w:p>
    <w:p w:rsidR="00D0375F" w:rsidRDefault="00CE658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 w:eastAsia="仿宋" w:hAnsi="仿宋" w:cs="仿宋_GB2312" w:hint="eastAsia"/>
          <w:bCs/>
          <w:kern w:val="0"/>
          <w:sz w:val="32"/>
          <w:szCs w:val="32"/>
        </w:rPr>
        <w:t>指为保障机构正常运转、完成日常工作任务而发生的人员支出和公用支出。</w:t>
      </w:r>
    </w:p>
    <w:p w:rsidR="00D0375F" w:rsidRDefault="00CE658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 w:eastAsia="仿宋" w:hAnsi="仿宋" w:cs="仿宋_GB2312" w:hint="eastAsia"/>
          <w:bCs/>
          <w:kern w:val="0"/>
          <w:sz w:val="32"/>
          <w:szCs w:val="32"/>
        </w:rPr>
        <w:t>指在基本支出之外为完成特定行政任务和事业发展目标所发生的支出。</w:t>
      </w:r>
    </w:p>
    <w:sectPr w:rsidR="00D037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9CD" w:rsidRDefault="005259CD" w:rsidP="00AA1133">
      <w:r>
        <w:separator/>
      </w:r>
    </w:p>
  </w:endnote>
  <w:endnote w:type="continuationSeparator" w:id="0">
    <w:p w:rsidR="005259CD" w:rsidRDefault="005259CD" w:rsidP="00AA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9CD" w:rsidRDefault="005259CD" w:rsidP="00AA1133">
      <w:r>
        <w:separator/>
      </w:r>
    </w:p>
  </w:footnote>
  <w:footnote w:type="continuationSeparator" w:id="0">
    <w:p w:rsidR="005259CD" w:rsidRDefault="005259CD" w:rsidP="00AA1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jNTE2MDRiNmY5MWZhMzQ3YjBmODFiZjVjOTAxNjcifQ=="/>
  </w:docVars>
  <w:rsids>
    <w:rsidRoot w:val="0010135B"/>
    <w:rsid w:val="B77FE74D"/>
    <w:rsid w:val="0007474A"/>
    <w:rsid w:val="000F1F99"/>
    <w:rsid w:val="0010135B"/>
    <w:rsid w:val="00104384"/>
    <w:rsid w:val="001212FB"/>
    <w:rsid w:val="00163599"/>
    <w:rsid w:val="001F06A4"/>
    <w:rsid w:val="002144B6"/>
    <w:rsid w:val="00267312"/>
    <w:rsid w:val="00295E97"/>
    <w:rsid w:val="002D3ABD"/>
    <w:rsid w:val="002F12C2"/>
    <w:rsid w:val="0030520C"/>
    <w:rsid w:val="00322A49"/>
    <w:rsid w:val="00333E57"/>
    <w:rsid w:val="003B7F92"/>
    <w:rsid w:val="003E7A9D"/>
    <w:rsid w:val="004041DC"/>
    <w:rsid w:val="004203F4"/>
    <w:rsid w:val="00446C71"/>
    <w:rsid w:val="004503F7"/>
    <w:rsid w:val="004B05A9"/>
    <w:rsid w:val="004D0181"/>
    <w:rsid w:val="004F0C1C"/>
    <w:rsid w:val="0051352A"/>
    <w:rsid w:val="005259CD"/>
    <w:rsid w:val="00534973"/>
    <w:rsid w:val="00561456"/>
    <w:rsid w:val="0057763A"/>
    <w:rsid w:val="005A201B"/>
    <w:rsid w:val="006368CD"/>
    <w:rsid w:val="006417E6"/>
    <w:rsid w:val="00655A33"/>
    <w:rsid w:val="00663897"/>
    <w:rsid w:val="006750AC"/>
    <w:rsid w:val="00683170"/>
    <w:rsid w:val="006A58C5"/>
    <w:rsid w:val="006A75D1"/>
    <w:rsid w:val="006E2AEF"/>
    <w:rsid w:val="006F32D4"/>
    <w:rsid w:val="00711536"/>
    <w:rsid w:val="007250D9"/>
    <w:rsid w:val="0074268D"/>
    <w:rsid w:val="00767043"/>
    <w:rsid w:val="007827A9"/>
    <w:rsid w:val="007A559B"/>
    <w:rsid w:val="007C4C2E"/>
    <w:rsid w:val="007E1C31"/>
    <w:rsid w:val="00803BBA"/>
    <w:rsid w:val="008226AF"/>
    <w:rsid w:val="00825892"/>
    <w:rsid w:val="00842BDD"/>
    <w:rsid w:val="0089100F"/>
    <w:rsid w:val="008D461A"/>
    <w:rsid w:val="00911D1D"/>
    <w:rsid w:val="00936938"/>
    <w:rsid w:val="0096313A"/>
    <w:rsid w:val="009951FA"/>
    <w:rsid w:val="00AA1133"/>
    <w:rsid w:val="00AC2B06"/>
    <w:rsid w:val="00AC4FAF"/>
    <w:rsid w:val="00AE30B8"/>
    <w:rsid w:val="00AE7AD7"/>
    <w:rsid w:val="00B1576F"/>
    <w:rsid w:val="00B40BD2"/>
    <w:rsid w:val="00B9662E"/>
    <w:rsid w:val="00B9763B"/>
    <w:rsid w:val="00BC0C0C"/>
    <w:rsid w:val="00BD7A04"/>
    <w:rsid w:val="00C24A40"/>
    <w:rsid w:val="00C61789"/>
    <w:rsid w:val="00C7550C"/>
    <w:rsid w:val="00C906D2"/>
    <w:rsid w:val="00CB4CBA"/>
    <w:rsid w:val="00CC0D29"/>
    <w:rsid w:val="00CE3E4B"/>
    <w:rsid w:val="00CE63F1"/>
    <w:rsid w:val="00CE6584"/>
    <w:rsid w:val="00CE7F9A"/>
    <w:rsid w:val="00D0375F"/>
    <w:rsid w:val="00D1622F"/>
    <w:rsid w:val="00D87A1D"/>
    <w:rsid w:val="00DF71BD"/>
    <w:rsid w:val="00E25628"/>
    <w:rsid w:val="00E7467E"/>
    <w:rsid w:val="00E83A19"/>
    <w:rsid w:val="00EB36A7"/>
    <w:rsid w:val="00EB3CB1"/>
    <w:rsid w:val="00EB62F2"/>
    <w:rsid w:val="00EF1D11"/>
    <w:rsid w:val="00EF7695"/>
    <w:rsid w:val="00F014E5"/>
    <w:rsid w:val="00F3000C"/>
    <w:rsid w:val="00F3645E"/>
    <w:rsid w:val="00F36EFA"/>
    <w:rsid w:val="00FE60EE"/>
    <w:rsid w:val="06942088"/>
    <w:rsid w:val="11A75FCE"/>
    <w:rsid w:val="165B6138"/>
    <w:rsid w:val="19C750F3"/>
    <w:rsid w:val="317F4A1E"/>
    <w:rsid w:val="321D3A6E"/>
    <w:rsid w:val="36A654BA"/>
    <w:rsid w:val="3948157F"/>
    <w:rsid w:val="3B0D75CD"/>
    <w:rsid w:val="46B4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09CCFC-53F1-4263-A895-247A76A1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467</Words>
  <Characters>2666</Characters>
  <Application>Microsoft Office Word</Application>
  <DocSecurity>0</DocSecurity>
  <Lines>22</Lines>
  <Paragraphs>6</Paragraphs>
  <ScaleCrop>false</ScaleCrop>
  <Company>P R C</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10</cp:revision>
  <cp:lastPrinted>2022-02-22T10:20:00Z</cp:lastPrinted>
  <dcterms:created xsi:type="dcterms:W3CDTF">2024-02-22T16:14:00Z</dcterms:created>
  <dcterms:modified xsi:type="dcterms:W3CDTF">2024-03-18T02:50:00Z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71308CC6FB9C4CDF839EB18C19302A12_12</vt:lpwstr>
  </property>
</Properties>
</file>