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9FE" w:rsidRDefault="00DB49FE">
      <w:pPr>
        <w:widowControl/>
        <w:jc w:val="center"/>
        <w:outlineLvl w:val="1"/>
        <w:rPr>
          <w:rFonts w:ascii="inherit" w:eastAsia="微软雅黑" w:hAnsi="inherit" w:cs="Helvetica" w:hint="eastAsia"/>
          <w:kern w:val="0"/>
          <w:sz w:val="45"/>
          <w:szCs w:val="45"/>
        </w:rPr>
      </w:pPr>
    </w:p>
    <w:p w:rsidR="00DB49FE" w:rsidRDefault="00DB49FE">
      <w:pPr>
        <w:widowControl/>
        <w:outlineLvl w:val="1"/>
        <w:rPr>
          <w:rFonts w:ascii="inherit" w:eastAsia="微软雅黑" w:hAnsi="inherit" w:cs="Helvetica" w:hint="eastAsia"/>
          <w:kern w:val="0"/>
          <w:sz w:val="45"/>
          <w:szCs w:val="45"/>
        </w:rPr>
      </w:pPr>
    </w:p>
    <w:p w:rsidR="00DB49FE" w:rsidRDefault="009F7FDC">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年湖北</w:t>
      </w:r>
      <w:r>
        <w:rPr>
          <w:rFonts w:ascii="黑体" w:eastAsia="黑体" w:hAnsi="黑体" w:cs="Helvetica"/>
          <w:kern w:val="0"/>
          <w:sz w:val="44"/>
          <w:szCs w:val="44"/>
        </w:rPr>
        <w:t>省统计局</w:t>
      </w:r>
      <w:r>
        <w:rPr>
          <w:rFonts w:ascii="黑体" w:eastAsia="黑体" w:hAnsi="黑体" w:cs="Helvetica" w:hint="eastAsia"/>
          <w:kern w:val="0"/>
          <w:sz w:val="44"/>
          <w:szCs w:val="44"/>
        </w:rPr>
        <w:t>石首经济社会调查队</w:t>
      </w:r>
    </w:p>
    <w:p w:rsidR="00DB49FE" w:rsidRDefault="009F7FDC">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DB49FE" w:rsidRDefault="009F7FDC">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DB49FE" w:rsidRDefault="00DB49FE">
      <w:pPr>
        <w:widowControl/>
        <w:rPr>
          <w:rFonts w:asciiTheme="minorEastAsia" w:hAnsiTheme="minorEastAsia" w:cs="Helvetica"/>
          <w:kern w:val="0"/>
          <w:sz w:val="24"/>
          <w:szCs w:val="24"/>
        </w:rPr>
      </w:pPr>
    </w:p>
    <w:p w:rsidR="00DB49FE" w:rsidRDefault="00DB49FE">
      <w:pPr>
        <w:widowControl/>
        <w:rPr>
          <w:rFonts w:asciiTheme="minorEastAsia" w:hAnsiTheme="minorEastAsia" w:cs="Helvetica"/>
          <w:kern w:val="0"/>
          <w:sz w:val="24"/>
          <w:szCs w:val="24"/>
        </w:rPr>
      </w:pPr>
    </w:p>
    <w:p w:rsidR="00DB49FE" w:rsidRDefault="009F7FDC">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DB49FE" w:rsidRDefault="00DB49FE">
      <w:pPr>
        <w:widowControl/>
        <w:spacing w:line="480" w:lineRule="exact"/>
        <w:jc w:val="left"/>
        <w:rPr>
          <w:rFonts w:asciiTheme="minorEastAsia" w:hAnsiTheme="minorEastAsia" w:cs="Helvetica"/>
          <w:kern w:val="0"/>
          <w:sz w:val="24"/>
          <w:szCs w:val="24"/>
        </w:rPr>
      </w:pPr>
    </w:p>
    <w:p w:rsidR="00DB49FE" w:rsidRDefault="009F7FD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DB49FE" w:rsidRDefault="009F7FD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DB49FE" w:rsidRDefault="009F7FD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DB49FE" w:rsidRDefault="009F7FD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DB49FE" w:rsidRDefault="009F7FD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DB49FE" w:rsidRDefault="009F7FD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DB49FE" w:rsidRDefault="009F7FD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DB49FE" w:rsidRDefault="009F7FD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DB49FE" w:rsidRDefault="009F7FD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DB49FE" w:rsidRDefault="009F7FD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DB49FE" w:rsidRDefault="009F7FDC">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DB49FE" w:rsidRDefault="009F7FDC">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DB49FE" w:rsidRDefault="00DB49FE">
      <w:pPr>
        <w:widowControl/>
        <w:spacing w:line="520" w:lineRule="exact"/>
        <w:ind w:firstLineChars="150" w:firstLine="361"/>
        <w:rPr>
          <w:rFonts w:asciiTheme="minorEastAsia" w:hAnsiTheme="minorEastAsia" w:cs="Helvetica"/>
          <w:b/>
          <w:kern w:val="0"/>
          <w:sz w:val="24"/>
          <w:szCs w:val="24"/>
        </w:rPr>
      </w:pPr>
    </w:p>
    <w:p w:rsidR="00DB49FE" w:rsidRDefault="00DB49FE">
      <w:pPr>
        <w:widowControl/>
        <w:spacing w:line="520" w:lineRule="exact"/>
        <w:rPr>
          <w:rFonts w:asciiTheme="minorEastAsia" w:hAnsiTheme="minorEastAsia" w:cs="Helvetica"/>
          <w:b/>
          <w:kern w:val="0"/>
          <w:sz w:val="24"/>
          <w:szCs w:val="24"/>
        </w:rPr>
      </w:pPr>
    </w:p>
    <w:p w:rsidR="00DB49FE" w:rsidRDefault="00DB49FE">
      <w:pPr>
        <w:widowControl/>
        <w:spacing w:line="520" w:lineRule="exact"/>
        <w:ind w:firstLineChars="150" w:firstLine="361"/>
        <w:rPr>
          <w:rFonts w:asciiTheme="minorEastAsia" w:hAnsiTheme="minorEastAsia" w:cs="Helvetica"/>
          <w:b/>
          <w:kern w:val="0"/>
          <w:sz w:val="24"/>
          <w:szCs w:val="24"/>
        </w:rPr>
      </w:pPr>
    </w:p>
    <w:p w:rsidR="00DB49FE" w:rsidRDefault="00DB49FE">
      <w:pPr>
        <w:widowControl/>
        <w:spacing w:line="520" w:lineRule="exact"/>
        <w:rPr>
          <w:rFonts w:asciiTheme="minorEastAsia" w:hAnsiTheme="minorEastAsia" w:cs="Helvetica"/>
          <w:b/>
          <w:kern w:val="0"/>
          <w:sz w:val="24"/>
          <w:szCs w:val="24"/>
        </w:rPr>
      </w:pPr>
    </w:p>
    <w:p w:rsidR="00DB49FE" w:rsidRDefault="009F7FDC">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DB49FE" w:rsidRDefault="009F7FDC">
      <w:pPr>
        <w:widowControl/>
        <w:adjustRightIn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color w:val="000000" w:themeColor="text1"/>
          <w:sz w:val="32"/>
          <w:szCs w:val="32"/>
        </w:rPr>
        <w:t>组织实施所辖区域统计数据质量核查工作</w:t>
      </w:r>
      <w:r>
        <w:rPr>
          <w:rFonts w:ascii="仿宋_GB2312" w:eastAsia="仿宋_GB2312" w:hAnsi="仿宋_GB2312" w:cs="仿宋_GB2312" w:hint="eastAsia"/>
          <w:color w:val="000000" w:themeColor="text1"/>
          <w:sz w:val="32"/>
          <w:szCs w:val="32"/>
        </w:rPr>
        <w:t>。</w:t>
      </w:r>
    </w:p>
    <w:p w:rsidR="00DB49FE" w:rsidRDefault="009F7FDC">
      <w:pPr>
        <w:widowControl/>
        <w:adjustRightIn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color w:val="000000" w:themeColor="text1"/>
          <w:sz w:val="32"/>
          <w:szCs w:val="32"/>
        </w:rPr>
        <w:t>配合省局开展统计执法检查工作。</w:t>
      </w:r>
    </w:p>
    <w:p w:rsidR="00DB49FE" w:rsidRDefault="009F7FDC">
      <w:pPr>
        <w:widowControl/>
        <w:adjustRightIn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color w:val="000000" w:themeColor="text1"/>
          <w:sz w:val="32"/>
          <w:szCs w:val="32"/>
        </w:rPr>
        <w:t>承担上级调查机构布置的所辖区域内“四下”单位抽样调查工作。</w:t>
      </w:r>
    </w:p>
    <w:p w:rsidR="00DB49FE" w:rsidRDefault="009F7FDC">
      <w:pPr>
        <w:widowControl/>
        <w:adjustRightIn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color w:val="000000" w:themeColor="text1"/>
          <w:sz w:val="32"/>
          <w:szCs w:val="32"/>
        </w:rPr>
        <w:t>承担省局和省监测中心安排的重大战略监测，各项专项调查及其他工作。</w:t>
      </w:r>
    </w:p>
    <w:p w:rsidR="00DB49FE" w:rsidRDefault="009F7FDC">
      <w:pPr>
        <w:widowControl/>
        <w:adjustRightIn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hint="eastAsia"/>
          <w:color w:val="000000" w:themeColor="text1"/>
          <w:sz w:val="32"/>
          <w:szCs w:val="32"/>
        </w:rPr>
        <w:t>协助地方统计局完成大型国情国力调查。</w:t>
      </w:r>
    </w:p>
    <w:p w:rsidR="00DB49FE" w:rsidRDefault="009F7FDC">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DB49FE" w:rsidRDefault="009F7FDC">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湖北省统计局石首经济社会调查队下设</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个内设机构：调查监测一科、调查监测二科。</w:t>
      </w:r>
    </w:p>
    <w:p w:rsidR="00DB49FE" w:rsidRDefault="009F7FDC">
      <w:pPr>
        <w:widowControl/>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楷体" w:eastAsia="楷体" w:hAnsi="楷体" w:cs="楷体" w:hint="eastAsia"/>
          <w:b/>
          <w:bCs/>
          <w:color w:val="000000" w:themeColor="text1"/>
          <w:kern w:val="0"/>
          <w:sz w:val="32"/>
          <w:szCs w:val="32"/>
        </w:rPr>
        <w:t>1</w:t>
      </w:r>
      <w:r>
        <w:rPr>
          <w:rFonts w:ascii="楷体" w:eastAsia="楷体" w:hAnsi="楷体" w:cs="楷体" w:hint="eastAsia"/>
          <w:b/>
          <w:bCs/>
          <w:color w:val="333333"/>
          <w:kern w:val="0"/>
          <w:sz w:val="32"/>
          <w:szCs w:val="32"/>
        </w:rPr>
        <w:t>.</w:t>
      </w:r>
      <w:r>
        <w:rPr>
          <w:rFonts w:ascii="楷体" w:eastAsia="楷体" w:hAnsi="楷体" w:cs="楷体" w:hint="eastAsia"/>
          <w:b/>
          <w:bCs/>
          <w:color w:val="333333"/>
          <w:kern w:val="0"/>
          <w:sz w:val="32"/>
          <w:szCs w:val="32"/>
        </w:rPr>
        <w:t>调查监测一科的主要职责</w:t>
      </w:r>
      <w:r>
        <w:rPr>
          <w:rFonts w:ascii="楷体_GB2312" w:eastAsia="楷体_GB2312" w:hAnsi="楷体_GB2312" w:cs="楷体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负责统计数据质量监测和核查；负责调查队的日常管理和综合协调</w:t>
      </w:r>
      <w:r>
        <w:rPr>
          <w:rFonts w:ascii="仿宋_GB2312" w:eastAsia="仿宋_GB2312" w:hAnsi="仿宋_GB2312" w:cs="仿宋_GB2312" w:hint="eastAsia"/>
          <w:color w:val="000000" w:themeColor="text1"/>
          <w:kern w:val="0"/>
          <w:sz w:val="32"/>
          <w:szCs w:val="32"/>
        </w:rPr>
        <w:t>工作</w:t>
      </w:r>
      <w:r>
        <w:rPr>
          <w:rFonts w:ascii="仿宋_GB2312" w:eastAsia="仿宋_GB2312" w:hAnsi="仿宋_GB2312" w:cs="仿宋_GB2312" w:hint="eastAsia"/>
          <w:color w:val="000000" w:themeColor="text1"/>
          <w:kern w:val="0"/>
          <w:sz w:val="32"/>
          <w:szCs w:val="32"/>
        </w:rPr>
        <w:t>；开展相关统计调查和监测工作；参与统计执法相关工作</w:t>
      </w:r>
      <w:r>
        <w:rPr>
          <w:rFonts w:ascii="仿宋_GB2312" w:eastAsia="仿宋_GB2312" w:hAnsi="仿宋_GB2312" w:cs="仿宋_GB2312" w:hint="eastAsia"/>
          <w:color w:val="000000" w:themeColor="text1"/>
          <w:kern w:val="0"/>
          <w:sz w:val="32"/>
          <w:szCs w:val="32"/>
        </w:rPr>
        <w:t>。</w:t>
      </w:r>
    </w:p>
    <w:p w:rsidR="00DB49FE" w:rsidRDefault="009F7FDC">
      <w:pPr>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楷体" w:eastAsia="楷体" w:hAnsi="楷体" w:cs="楷体" w:hint="eastAsia"/>
          <w:b/>
          <w:bCs/>
          <w:color w:val="000000" w:themeColor="text1"/>
          <w:kern w:val="0"/>
          <w:sz w:val="32"/>
          <w:szCs w:val="32"/>
        </w:rPr>
        <w:t>2.</w:t>
      </w:r>
      <w:r>
        <w:rPr>
          <w:rFonts w:ascii="楷体" w:eastAsia="楷体" w:hAnsi="楷体" w:cs="楷体" w:hint="eastAsia"/>
          <w:b/>
          <w:bCs/>
          <w:color w:val="333333"/>
          <w:kern w:val="0"/>
          <w:sz w:val="32"/>
          <w:szCs w:val="32"/>
        </w:rPr>
        <w:t>调查监测二科的主要职责</w:t>
      </w:r>
      <w:r>
        <w:rPr>
          <w:rFonts w:ascii="楷体_GB2312" w:eastAsia="楷体_GB2312" w:hAnsi="楷体_GB2312" w:cs="楷体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参与大型国情国力调查等重大统计工作；协助地方统计局开展相关工作；完成省统计局和省级、市级调查监测分局交办的其他工作。</w:t>
      </w:r>
    </w:p>
    <w:p w:rsidR="00DB49FE" w:rsidRDefault="009F7FD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DB49FE" w:rsidRDefault="009F7FDC">
      <w:pPr>
        <w:widowControl/>
        <w:spacing w:line="520" w:lineRule="exact"/>
        <w:ind w:firstLine="480"/>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楷体" w:eastAsia="楷体" w:hAnsi="楷体" w:cs="Helvetica" w:hint="eastAsia"/>
          <w:b/>
          <w:bCs/>
          <w:kern w:val="0"/>
          <w:sz w:val="32"/>
          <w:szCs w:val="32"/>
        </w:rPr>
        <w:t>:</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w:t>
      </w:r>
      <w:r>
        <w:rPr>
          <w:rFonts w:ascii="仿宋" w:eastAsia="仿宋" w:hAnsi="仿宋" w:cs="仿宋_GB2312" w:hint="eastAsia"/>
          <w:bCs/>
          <w:kern w:val="0"/>
          <w:sz w:val="32"/>
          <w:szCs w:val="32"/>
        </w:rPr>
        <w:t>64.2</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5.72</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9.8</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Pr>
          <w:rFonts w:ascii="仿宋" w:eastAsia="仿宋" w:hAnsi="仿宋" w:cs="仿宋_GB2312" w:hint="eastAsia"/>
          <w:bCs/>
          <w:kern w:val="0"/>
          <w:sz w:val="32"/>
          <w:szCs w:val="32"/>
        </w:rPr>
        <w:t>：社保基数增加，</w:t>
      </w:r>
      <w:r>
        <w:rPr>
          <w:rFonts w:ascii="仿宋" w:eastAsia="仿宋" w:hAnsi="仿宋" w:cs="仿宋_GB2312" w:hint="eastAsia"/>
          <w:bCs/>
          <w:kern w:val="0"/>
          <w:sz w:val="32"/>
          <w:szCs w:val="32"/>
        </w:rPr>
        <w:t>社会保障和就业支出</w:t>
      </w:r>
      <w:r>
        <w:rPr>
          <w:rFonts w:ascii="仿宋" w:eastAsia="仿宋" w:hAnsi="仿宋" w:cs="仿宋_GB2312" w:hint="eastAsia"/>
          <w:bCs/>
          <w:kern w:val="0"/>
          <w:sz w:val="32"/>
          <w:szCs w:val="32"/>
        </w:rPr>
        <w:t>预算有增长。其中：一般公共预算拨款收入</w:t>
      </w:r>
      <w:r>
        <w:rPr>
          <w:rFonts w:ascii="仿宋" w:eastAsia="仿宋" w:hAnsi="仿宋" w:cs="仿宋_GB2312" w:hint="eastAsia"/>
          <w:bCs/>
          <w:kern w:val="0"/>
          <w:sz w:val="32"/>
          <w:szCs w:val="32"/>
        </w:rPr>
        <w:t>64.2</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5.72</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9.8</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DB49FE" w:rsidRDefault="009F7FDC">
      <w:pPr>
        <w:widowControl/>
        <w:spacing w:line="520" w:lineRule="exact"/>
        <w:ind w:firstLine="480"/>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年预算支出</w:t>
      </w:r>
      <w:r>
        <w:rPr>
          <w:rFonts w:ascii="仿宋" w:eastAsia="仿宋" w:hAnsi="仿宋" w:cs="仿宋_GB2312" w:hint="eastAsia"/>
          <w:bCs/>
          <w:kern w:val="0"/>
          <w:sz w:val="32"/>
          <w:szCs w:val="32"/>
        </w:rPr>
        <w:t>64.2</w:t>
      </w:r>
      <w:r>
        <w:rPr>
          <w:rFonts w:ascii="仿宋" w:eastAsia="仿宋" w:hAnsi="仿宋" w:cs="仿宋_GB2312" w:hint="eastAsia"/>
          <w:bCs/>
          <w:kern w:val="0"/>
          <w:sz w:val="32"/>
          <w:szCs w:val="32"/>
        </w:rPr>
        <w:t>万元</w:t>
      </w:r>
      <w:r>
        <w:rPr>
          <w:rFonts w:ascii="仿宋" w:eastAsia="仿宋" w:hAnsi="仿宋" w:cs="仿宋_GB2312" w:hint="eastAsia"/>
          <w:bCs/>
          <w:kern w:val="0"/>
          <w:sz w:val="32"/>
          <w:szCs w:val="32"/>
        </w:rPr>
        <w:t xml:space="preserve">, </w:t>
      </w:r>
      <w:r>
        <w:rPr>
          <w:rFonts w:ascii="仿宋" w:eastAsia="仿宋" w:hAnsi="仿宋" w:cs="仿宋_GB2312" w:hint="eastAsia"/>
          <w:bCs/>
          <w:kern w:val="0"/>
          <w:sz w:val="32"/>
          <w:szCs w:val="32"/>
        </w:rPr>
        <w:t>比上年增加</w:t>
      </w:r>
      <w:r>
        <w:rPr>
          <w:rFonts w:ascii="仿宋" w:eastAsia="仿宋" w:hAnsi="仿宋" w:cs="仿宋_GB2312" w:hint="eastAsia"/>
          <w:bCs/>
          <w:kern w:val="0"/>
          <w:sz w:val="32"/>
          <w:szCs w:val="32"/>
        </w:rPr>
        <w:t>5.72</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9.8</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w:t>
      </w:r>
      <w:r>
        <w:rPr>
          <w:rFonts w:ascii="仿宋" w:eastAsia="仿宋" w:hAnsi="仿宋" w:cs="仿宋_GB2312" w:hint="eastAsia"/>
          <w:bCs/>
          <w:kern w:val="0"/>
          <w:sz w:val="32"/>
          <w:szCs w:val="32"/>
        </w:rPr>
        <w:t>47.44</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0.54</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1.2</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w:t>
      </w:r>
      <w:r>
        <w:rPr>
          <w:rFonts w:ascii="仿宋" w:eastAsia="仿宋" w:hAnsi="仿宋" w:cs="仿宋_GB2312" w:hint="eastAsia"/>
          <w:bCs/>
          <w:kern w:val="0"/>
          <w:sz w:val="32"/>
          <w:szCs w:val="32"/>
        </w:rPr>
        <w:lastRenderedPageBreak/>
        <w:t>支出</w:t>
      </w:r>
      <w:r>
        <w:rPr>
          <w:rFonts w:ascii="仿宋" w:eastAsia="仿宋" w:hAnsi="仿宋" w:cs="仿宋_GB2312" w:hint="eastAsia"/>
          <w:bCs/>
          <w:kern w:val="0"/>
          <w:sz w:val="32"/>
          <w:szCs w:val="32"/>
        </w:rPr>
        <w:t>12.76</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4.48</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54</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w:t>
      </w:r>
      <w:r>
        <w:rPr>
          <w:rFonts w:ascii="仿宋" w:eastAsia="仿宋" w:hAnsi="仿宋" w:cs="仿宋_GB2312" w:hint="eastAsia"/>
          <w:bCs/>
          <w:kern w:val="0"/>
          <w:sz w:val="32"/>
          <w:szCs w:val="32"/>
        </w:rPr>
        <w:t>4</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0.7</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21.2</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DB49FE" w:rsidRDefault="009F7FDC">
      <w:pPr>
        <w:widowControl/>
        <w:spacing w:line="520" w:lineRule="exact"/>
        <w:ind w:firstLine="480"/>
        <w:rPr>
          <w:rFonts w:ascii="仿宋_GB2312" w:eastAsia="仿宋_GB2312"/>
          <w:sz w:val="32"/>
        </w:rPr>
      </w:pPr>
      <w:r>
        <w:rPr>
          <w:rFonts w:ascii="仿宋_GB2312" w:eastAsia="仿宋_GB2312" w:hint="eastAsia"/>
          <w:sz w:val="32"/>
        </w:rPr>
        <w:t>支出增加</w:t>
      </w:r>
      <w:r>
        <w:rPr>
          <w:rFonts w:ascii="仿宋_GB2312" w:eastAsia="仿宋_GB2312" w:hint="eastAsia"/>
          <w:sz w:val="32"/>
        </w:rPr>
        <w:t>的</w:t>
      </w:r>
      <w:r>
        <w:rPr>
          <w:rFonts w:ascii="仿宋_GB2312" w:eastAsia="仿宋_GB2312" w:hint="eastAsia"/>
          <w:sz w:val="32"/>
        </w:rPr>
        <w:t>原因：</w:t>
      </w:r>
    </w:p>
    <w:p w:rsidR="00DB49FE" w:rsidRDefault="009F7FDC">
      <w:pPr>
        <w:widowControl/>
        <w:spacing w:line="520" w:lineRule="exact"/>
        <w:ind w:firstLine="480"/>
        <w:rPr>
          <w:rFonts w:ascii="仿宋_GB2312" w:eastAsia="仿宋_GB2312"/>
          <w:sz w:val="32"/>
        </w:rPr>
      </w:pPr>
      <w:r>
        <w:rPr>
          <w:rFonts w:ascii="仿宋_GB2312" w:eastAsia="仿宋_GB2312" w:hint="eastAsia"/>
          <w:sz w:val="32"/>
        </w:rPr>
        <w:t>（</w:t>
      </w:r>
      <w:r>
        <w:rPr>
          <w:rFonts w:ascii="仿宋_GB2312" w:eastAsia="仿宋_GB2312" w:hint="eastAsia"/>
          <w:sz w:val="32"/>
        </w:rPr>
        <w:t>1</w:t>
      </w:r>
      <w:r>
        <w:rPr>
          <w:rFonts w:ascii="仿宋_GB2312" w:eastAsia="仿宋_GB2312" w:hint="eastAsia"/>
          <w:sz w:val="32"/>
        </w:rPr>
        <w:t>）</w:t>
      </w:r>
      <w:r>
        <w:rPr>
          <w:rFonts w:ascii="仿宋_GB2312" w:eastAsia="仿宋_GB2312" w:hint="eastAsia"/>
          <w:sz w:val="32"/>
        </w:rPr>
        <w:t>2024</w:t>
      </w:r>
      <w:r>
        <w:rPr>
          <w:rFonts w:ascii="仿宋_GB2312" w:eastAsia="仿宋_GB2312" w:hint="eastAsia"/>
          <w:sz w:val="32"/>
        </w:rPr>
        <w:t>年基本支出</w:t>
      </w:r>
      <w:r>
        <w:rPr>
          <w:rFonts w:ascii="仿宋_GB2312" w:eastAsia="仿宋_GB2312" w:hint="eastAsia"/>
          <w:sz w:val="32"/>
        </w:rPr>
        <w:t>59.2</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比上年增加</w:t>
      </w:r>
      <w:r>
        <w:rPr>
          <w:rFonts w:ascii="仿宋" w:eastAsia="仿宋" w:hAnsi="仿宋" w:cs="仿宋_GB2312" w:hint="eastAsia"/>
          <w:bCs/>
          <w:kern w:val="0"/>
          <w:sz w:val="32"/>
          <w:szCs w:val="32"/>
        </w:rPr>
        <w:t>5.72</w:t>
      </w:r>
      <w:r>
        <w:rPr>
          <w:rFonts w:ascii="仿宋_GB2312" w:eastAsia="仿宋_GB2312" w:hint="eastAsia"/>
          <w:sz w:val="32"/>
        </w:rPr>
        <w:t>万元，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10.7</w:t>
      </w:r>
      <w:r>
        <w:rPr>
          <w:rFonts w:ascii="仿宋" w:eastAsia="仿宋" w:hAnsi="仿宋" w:cs="仿宋_GB2312"/>
          <w:bCs/>
          <w:kern w:val="0"/>
          <w:sz w:val="32"/>
          <w:szCs w:val="32"/>
        </w:rPr>
        <w:t>%,</w:t>
      </w:r>
      <w:r>
        <w:rPr>
          <w:rFonts w:ascii="仿宋_GB2312" w:eastAsia="仿宋_GB2312" w:hint="eastAsia"/>
          <w:sz w:val="32"/>
        </w:rPr>
        <w:t>主要原因：</w:t>
      </w:r>
      <w:r>
        <w:rPr>
          <w:rFonts w:ascii="仿宋" w:eastAsia="仿宋" w:hAnsi="仿宋" w:cs="仿宋_GB2312" w:hint="eastAsia"/>
          <w:bCs/>
          <w:kern w:val="0"/>
          <w:sz w:val="32"/>
          <w:szCs w:val="32"/>
        </w:rPr>
        <w:t>社保基数增加，</w:t>
      </w:r>
      <w:r>
        <w:rPr>
          <w:rFonts w:ascii="仿宋" w:eastAsia="仿宋" w:hAnsi="仿宋" w:cs="仿宋_GB2312" w:hint="eastAsia"/>
          <w:bCs/>
          <w:kern w:val="0"/>
          <w:sz w:val="32"/>
          <w:szCs w:val="32"/>
        </w:rPr>
        <w:t>社会保障和就业支出</w:t>
      </w:r>
      <w:r>
        <w:rPr>
          <w:rFonts w:ascii="仿宋" w:eastAsia="仿宋" w:hAnsi="仿宋" w:cs="仿宋_GB2312" w:hint="eastAsia"/>
          <w:bCs/>
          <w:kern w:val="0"/>
          <w:sz w:val="32"/>
          <w:szCs w:val="32"/>
        </w:rPr>
        <w:t>预算有增长。</w:t>
      </w:r>
    </w:p>
    <w:p w:rsidR="00DB49FE" w:rsidRDefault="009F7FDC">
      <w:pPr>
        <w:widowControl/>
        <w:spacing w:line="520" w:lineRule="exact"/>
        <w:ind w:firstLine="480"/>
        <w:rPr>
          <w:rFonts w:ascii="仿宋_GB2312" w:eastAsia="仿宋_GB2312"/>
          <w:sz w:val="32"/>
        </w:rPr>
      </w:pPr>
      <w:r>
        <w:rPr>
          <w:rFonts w:ascii="仿宋_GB2312" w:eastAsia="仿宋_GB2312" w:hint="eastAsia"/>
          <w:sz w:val="32"/>
        </w:rPr>
        <w:t>（</w:t>
      </w:r>
      <w:r>
        <w:rPr>
          <w:rFonts w:ascii="仿宋_GB2312" w:eastAsia="仿宋_GB2312" w:hint="eastAsia"/>
          <w:sz w:val="32"/>
        </w:rPr>
        <w:t>2</w:t>
      </w:r>
      <w:r>
        <w:rPr>
          <w:rFonts w:ascii="仿宋_GB2312" w:eastAsia="仿宋_GB2312" w:hint="eastAsia"/>
          <w:sz w:val="32"/>
        </w:rPr>
        <w:t>）</w:t>
      </w:r>
      <w:r>
        <w:rPr>
          <w:rFonts w:ascii="仿宋_GB2312" w:eastAsia="仿宋_GB2312" w:hint="eastAsia"/>
          <w:sz w:val="32"/>
        </w:rPr>
        <w:t>2024</w:t>
      </w:r>
      <w:r>
        <w:rPr>
          <w:rFonts w:ascii="仿宋_GB2312" w:eastAsia="仿宋_GB2312" w:hint="eastAsia"/>
          <w:sz w:val="32"/>
        </w:rPr>
        <w:t>年项目支</w:t>
      </w:r>
      <w:r>
        <w:rPr>
          <w:rFonts w:ascii="仿宋_GB2312" w:eastAsia="仿宋_GB2312" w:hint="eastAsia"/>
          <w:sz w:val="32"/>
        </w:rPr>
        <w:t>出</w:t>
      </w:r>
      <w:r>
        <w:rPr>
          <w:rFonts w:ascii="仿宋_GB2312" w:eastAsia="仿宋_GB2312" w:hint="eastAsia"/>
          <w:sz w:val="32"/>
        </w:rPr>
        <w:t>5</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与上年持平</w:t>
      </w:r>
      <w:r>
        <w:rPr>
          <w:rFonts w:ascii="仿宋_GB2312" w:eastAsia="仿宋_GB2312" w:hint="eastAsia"/>
          <w:sz w:val="32"/>
        </w:rPr>
        <w:t>。</w:t>
      </w:r>
    </w:p>
    <w:p w:rsidR="00DB49FE" w:rsidRDefault="009F7FDC">
      <w:pPr>
        <w:widowControl/>
        <w:spacing w:line="520" w:lineRule="exact"/>
        <w:ind w:firstLine="480"/>
        <w:rPr>
          <w:rFonts w:ascii="黑体" w:eastAsia="黑体" w:hAnsi="黑体" w:cs="Helvetica"/>
          <w:b/>
          <w:bCs/>
          <w:kern w:val="0"/>
          <w:sz w:val="32"/>
          <w:szCs w:val="32"/>
        </w:rPr>
      </w:pP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四、机关运行经费安排情况</w:t>
      </w:r>
    </w:p>
    <w:p w:rsidR="00DB49FE" w:rsidRDefault="009F7FDC">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年机关运行经费</w:t>
      </w:r>
      <w:r>
        <w:rPr>
          <w:rFonts w:ascii="仿宋" w:eastAsia="仿宋" w:hAnsi="仿宋" w:cs="Helvetica" w:hint="eastAsia"/>
          <w:bCs/>
          <w:kern w:val="0"/>
          <w:sz w:val="32"/>
          <w:szCs w:val="32"/>
        </w:rPr>
        <w:t>5</w:t>
      </w:r>
      <w:r>
        <w:rPr>
          <w:rFonts w:ascii="仿宋" w:eastAsia="仿宋" w:hAnsi="仿宋" w:cs="Helvetica" w:hint="eastAsia"/>
          <w:bCs/>
          <w:kern w:val="0"/>
          <w:sz w:val="32"/>
          <w:szCs w:val="32"/>
        </w:rPr>
        <w:t>万元，</w:t>
      </w:r>
      <w:r>
        <w:rPr>
          <w:rFonts w:ascii="仿宋_GB2312" w:eastAsia="仿宋_GB2312" w:hint="eastAsia"/>
          <w:sz w:val="32"/>
        </w:rPr>
        <w:t>较上年相比</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8</w:t>
      </w:r>
      <w:r>
        <w:rPr>
          <w:rFonts w:ascii="仿宋_GB2312" w:eastAsia="仿宋_GB2312" w:hint="eastAsia"/>
          <w:sz w:val="32"/>
        </w:rPr>
        <w:t>万元，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61.5</w:t>
      </w:r>
      <w:r>
        <w:rPr>
          <w:rFonts w:ascii="仿宋" w:eastAsia="仿宋" w:hAnsi="仿宋" w:cs="仿宋_GB2312"/>
          <w:bCs/>
          <w:kern w:val="0"/>
          <w:sz w:val="32"/>
          <w:szCs w:val="32"/>
        </w:rPr>
        <w:t>%,</w:t>
      </w:r>
      <w:r>
        <w:rPr>
          <w:rFonts w:ascii="仿宋" w:eastAsia="仿宋" w:hAnsi="仿宋" w:cs="仿宋_GB2312" w:hint="eastAsia"/>
          <w:bCs/>
          <w:kern w:val="0"/>
          <w:sz w:val="32"/>
          <w:szCs w:val="32"/>
        </w:rPr>
        <w:t xml:space="preserve"> </w:t>
      </w:r>
      <w:r>
        <w:rPr>
          <w:rFonts w:ascii="仿宋" w:eastAsia="仿宋" w:hAnsi="仿宋" w:cs="仿宋_GB2312" w:hint="eastAsia"/>
          <w:bCs/>
          <w:kern w:val="0"/>
          <w:sz w:val="32"/>
          <w:szCs w:val="32"/>
        </w:rPr>
        <w:t>减少主要</w:t>
      </w:r>
      <w:r>
        <w:rPr>
          <w:rFonts w:ascii="仿宋" w:eastAsia="仿宋" w:hAnsi="仿宋" w:cs="仿宋_GB2312"/>
          <w:bCs/>
          <w:kern w:val="0"/>
          <w:sz w:val="32"/>
          <w:szCs w:val="32"/>
        </w:rPr>
        <w:t>原因是：</w:t>
      </w:r>
      <w:r>
        <w:rPr>
          <w:rFonts w:ascii="仿宋" w:eastAsia="仿宋" w:hAnsi="仿宋" w:cs="仿宋_GB2312" w:hint="eastAsia"/>
          <w:bCs/>
          <w:kern w:val="0"/>
          <w:sz w:val="32"/>
          <w:szCs w:val="32"/>
        </w:rPr>
        <w:t>退休减少</w:t>
      </w:r>
      <w:r>
        <w:rPr>
          <w:rFonts w:ascii="仿宋" w:eastAsia="仿宋" w:hAnsi="仿宋" w:cs="仿宋_GB2312" w:hint="eastAsia"/>
          <w:bCs/>
          <w:kern w:val="0"/>
          <w:sz w:val="32"/>
          <w:szCs w:val="32"/>
        </w:rPr>
        <w:t>1</w:t>
      </w:r>
      <w:r>
        <w:rPr>
          <w:rFonts w:ascii="仿宋" w:eastAsia="仿宋" w:hAnsi="仿宋" w:cs="仿宋_GB2312" w:hint="eastAsia"/>
          <w:bCs/>
          <w:kern w:val="0"/>
          <w:sz w:val="32"/>
          <w:szCs w:val="32"/>
        </w:rPr>
        <w:t>人，公用经费标准减少</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w:t>
      </w:r>
      <w:r>
        <w:rPr>
          <w:rFonts w:ascii="仿宋" w:eastAsia="仿宋" w:hAnsi="仿宋" w:cs="Helvetica" w:hint="eastAsia"/>
          <w:bCs/>
          <w:kern w:val="0"/>
          <w:sz w:val="32"/>
          <w:szCs w:val="32"/>
        </w:rPr>
        <w:t>0.22</w:t>
      </w:r>
      <w:r>
        <w:rPr>
          <w:rFonts w:ascii="仿宋" w:eastAsia="仿宋" w:hAnsi="仿宋" w:cs="Helvetica" w:hint="eastAsia"/>
          <w:bCs/>
          <w:kern w:val="0"/>
          <w:sz w:val="32"/>
          <w:szCs w:val="32"/>
        </w:rPr>
        <w:t>万元，</w:t>
      </w:r>
      <w:r>
        <w:rPr>
          <w:rFonts w:ascii="仿宋" w:eastAsia="仿宋" w:hAnsi="仿宋" w:cs="Helvetica" w:hint="eastAsia"/>
          <w:bCs/>
          <w:kern w:val="0"/>
          <w:sz w:val="32"/>
          <w:szCs w:val="32"/>
        </w:rPr>
        <w:t>印刷</w:t>
      </w:r>
      <w:r>
        <w:rPr>
          <w:rFonts w:ascii="仿宋" w:eastAsia="仿宋" w:hAnsi="仿宋" w:cs="Helvetica" w:hint="eastAsia"/>
          <w:bCs/>
          <w:kern w:val="0"/>
          <w:sz w:val="32"/>
          <w:szCs w:val="32"/>
        </w:rPr>
        <w:t>费</w:t>
      </w:r>
      <w:r>
        <w:rPr>
          <w:rFonts w:ascii="仿宋" w:eastAsia="仿宋" w:hAnsi="仿宋" w:cs="Helvetica" w:hint="eastAsia"/>
          <w:bCs/>
          <w:kern w:val="0"/>
          <w:sz w:val="32"/>
          <w:szCs w:val="32"/>
        </w:rPr>
        <w:t>0.5</w:t>
      </w:r>
      <w:r>
        <w:rPr>
          <w:rFonts w:ascii="仿宋" w:eastAsia="仿宋" w:hAnsi="仿宋" w:cs="Helvetica" w:hint="eastAsia"/>
          <w:bCs/>
          <w:kern w:val="0"/>
          <w:sz w:val="32"/>
          <w:szCs w:val="32"/>
        </w:rPr>
        <w:t>万元，差旅费</w:t>
      </w:r>
      <w:r>
        <w:rPr>
          <w:rFonts w:ascii="仿宋" w:eastAsia="仿宋" w:hAnsi="仿宋" w:cs="Helvetica" w:hint="eastAsia"/>
          <w:bCs/>
          <w:kern w:val="0"/>
          <w:sz w:val="32"/>
          <w:szCs w:val="32"/>
        </w:rPr>
        <w:t>0.8</w:t>
      </w:r>
      <w:r>
        <w:rPr>
          <w:rFonts w:ascii="仿宋" w:eastAsia="仿宋" w:hAnsi="仿宋" w:cs="Helvetica" w:hint="eastAsia"/>
          <w:bCs/>
          <w:kern w:val="0"/>
          <w:sz w:val="32"/>
          <w:szCs w:val="32"/>
        </w:rPr>
        <w:t>万元，福利费</w:t>
      </w:r>
      <w:r>
        <w:rPr>
          <w:rFonts w:ascii="仿宋" w:eastAsia="仿宋" w:hAnsi="仿宋" w:cs="Helvetica" w:hint="eastAsia"/>
          <w:bCs/>
          <w:kern w:val="0"/>
          <w:sz w:val="32"/>
          <w:szCs w:val="32"/>
        </w:rPr>
        <w:t>0.8</w:t>
      </w:r>
      <w:r>
        <w:rPr>
          <w:rFonts w:ascii="仿宋" w:eastAsia="仿宋" w:hAnsi="仿宋" w:cs="Helvetica" w:hint="eastAsia"/>
          <w:bCs/>
          <w:kern w:val="0"/>
          <w:sz w:val="32"/>
          <w:szCs w:val="32"/>
        </w:rPr>
        <w:t>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用</w:t>
      </w:r>
      <w:r>
        <w:rPr>
          <w:rFonts w:ascii="仿宋" w:eastAsia="仿宋" w:hAnsi="仿宋" w:cs="Helvetica" w:hint="eastAsia"/>
          <w:bCs/>
          <w:kern w:val="0"/>
          <w:sz w:val="32"/>
          <w:szCs w:val="32"/>
        </w:rPr>
        <w:t>1.68</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w:t>
      </w:r>
      <w:r>
        <w:rPr>
          <w:rFonts w:ascii="仿宋" w:eastAsia="仿宋" w:hAnsi="仿宋" w:cs="Helvetica" w:hint="eastAsia"/>
          <w:bCs/>
          <w:kern w:val="0"/>
          <w:sz w:val="32"/>
          <w:szCs w:val="32"/>
        </w:rPr>
        <w:t>1</w:t>
      </w:r>
      <w:r>
        <w:rPr>
          <w:rFonts w:ascii="仿宋" w:eastAsia="仿宋" w:hAnsi="仿宋" w:cs="Helvetica" w:hint="eastAsia"/>
          <w:bCs/>
          <w:kern w:val="0"/>
          <w:sz w:val="32"/>
          <w:szCs w:val="32"/>
        </w:rPr>
        <w:t>万元。</w:t>
      </w:r>
    </w:p>
    <w:p w:rsidR="00DB49FE" w:rsidRDefault="009F7FDC">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DB49FE" w:rsidRDefault="009F7FDC">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年“三</w:t>
      </w:r>
      <w:r>
        <w:rPr>
          <w:rFonts w:ascii="仿宋" w:eastAsia="仿宋" w:hAnsi="仿宋" w:cs="Helvetica"/>
          <w:bCs/>
          <w:kern w:val="0"/>
          <w:sz w:val="32"/>
          <w:szCs w:val="32"/>
        </w:rPr>
        <w:t>公</w:t>
      </w:r>
      <w:r>
        <w:rPr>
          <w:rFonts w:ascii="仿宋" w:eastAsia="仿宋" w:hAnsi="仿宋" w:cs="Helvetica"/>
          <w:bCs/>
          <w:kern w:val="0"/>
          <w:sz w:val="32"/>
          <w:szCs w:val="32"/>
        </w:rPr>
        <w:t>”</w:t>
      </w:r>
      <w:r>
        <w:rPr>
          <w:rFonts w:ascii="仿宋" w:eastAsia="仿宋" w:hAnsi="仿宋" w:cs="Helvetica"/>
          <w:bCs/>
          <w:kern w:val="0"/>
          <w:sz w:val="32"/>
          <w:szCs w:val="32"/>
        </w:rPr>
        <w:t>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与上年持平</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DB49FE" w:rsidRDefault="009F7FDC">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w:t>
      </w:r>
      <w:r>
        <w:rPr>
          <w:rFonts w:ascii="仿宋" w:eastAsia="仿宋" w:hAnsi="仿宋" w:cs="Arial" w:hint="eastAsia"/>
          <w:sz w:val="32"/>
          <w:szCs w:val="32"/>
        </w:rPr>
        <w:t>.</w:t>
      </w:r>
      <w:r>
        <w:rPr>
          <w:rFonts w:ascii="仿宋" w:eastAsia="仿宋" w:hAnsi="仿宋" w:cs="Arial" w:hint="eastAsia"/>
          <w:sz w:val="32"/>
          <w:szCs w:val="32"/>
        </w:rPr>
        <w:t>因公出国（境）费</w:t>
      </w:r>
      <w:r>
        <w:rPr>
          <w:rFonts w:ascii="仿宋" w:eastAsia="仿宋" w:hAnsi="仿宋" w:cs="Arial" w:hint="eastAsia"/>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因公出国由</w:t>
      </w:r>
      <w:r>
        <w:rPr>
          <w:rFonts w:ascii="仿宋" w:eastAsia="仿宋" w:hAnsi="仿宋" w:cs="Arial" w:hint="eastAsia"/>
          <w:sz w:val="32"/>
          <w:szCs w:val="32"/>
        </w:rPr>
        <w:t>地方统计局</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DB49FE" w:rsidRDefault="009F7FDC">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w:t>
      </w:r>
      <w:r>
        <w:rPr>
          <w:rFonts w:ascii="仿宋" w:eastAsia="仿宋" w:hAnsi="仿宋" w:cs="Arial" w:hint="eastAsia"/>
          <w:sz w:val="32"/>
          <w:szCs w:val="32"/>
        </w:rPr>
        <w:t>.</w:t>
      </w:r>
      <w:r>
        <w:rPr>
          <w:rFonts w:ascii="仿宋" w:eastAsia="仿宋" w:hAnsi="仿宋" w:cs="Arial" w:hint="eastAsia"/>
          <w:sz w:val="32"/>
          <w:szCs w:val="32"/>
        </w:rPr>
        <w:t>公务接待费</w:t>
      </w:r>
      <w:r>
        <w:rPr>
          <w:rFonts w:ascii="仿宋" w:eastAsia="仿宋" w:hAnsi="仿宋" w:cs="Arial" w:hint="eastAsia"/>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公务接待由</w:t>
      </w:r>
      <w:r>
        <w:rPr>
          <w:rFonts w:ascii="仿宋" w:eastAsia="仿宋" w:hAnsi="仿宋" w:cs="Arial" w:hint="eastAsia"/>
          <w:sz w:val="32"/>
          <w:szCs w:val="32"/>
        </w:rPr>
        <w:t>地方统计局</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DB49FE" w:rsidRDefault="009F7FDC">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w:t>
      </w:r>
      <w:r>
        <w:rPr>
          <w:rFonts w:ascii="仿宋" w:eastAsia="仿宋" w:hAnsi="仿宋" w:cs="Arial" w:hint="eastAsia"/>
          <w:sz w:val="32"/>
          <w:szCs w:val="32"/>
        </w:rPr>
        <w:t>.</w:t>
      </w:r>
      <w:r>
        <w:rPr>
          <w:rFonts w:ascii="仿宋" w:eastAsia="仿宋" w:hAnsi="仿宋" w:cs="Arial" w:hint="eastAsia"/>
          <w:sz w:val="32"/>
          <w:szCs w:val="32"/>
        </w:rPr>
        <w:t>公务用车购置及运行维护费</w:t>
      </w:r>
      <w:r>
        <w:rPr>
          <w:rFonts w:ascii="仿宋" w:eastAsia="仿宋" w:hAnsi="仿宋" w:cs="Arial" w:hint="eastAsia"/>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sz w:val="32"/>
          <w:szCs w:val="32"/>
        </w:rPr>
        <w:t>0</w:t>
      </w:r>
      <w:r>
        <w:rPr>
          <w:rFonts w:ascii="仿宋_GB2312" w:eastAsia="仿宋_GB2312" w:hint="eastAsia"/>
          <w:sz w:val="32"/>
        </w:rPr>
        <w:t>万元，其中</w:t>
      </w:r>
      <w:r>
        <w:rPr>
          <w:rFonts w:ascii="仿宋_GB2312" w:eastAsia="仿宋_GB2312"/>
          <w:sz w:val="32"/>
        </w:rPr>
        <w:t>：公务用车购置</w:t>
      </w:r>
      <w:r>
        <w:rPr>
          <w:rFonts w:ascii="仿宋_GB2312" w:eastAsia="仿宋_GB2312"/>
          <w:sz w:val="32"/>
        </w:rPr>
        <w:t>0</w:t>
      </w:r>
      <w:r>
        <w:rPr>
          <w:rFonts w:ascii="仿宋_GB2312" w:eastAsia="仿宋_GB2312"/>
          <w:sz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原因是：公务用车购置</w:t>
      </w:r>
      <w:r>
        <w:rPr>
          <w:rFonts w:ascii="仿宋" w:eastAsia="仿宋" w:hAnsi="仿宋" w:cs="Arial" w:hint="eastAsia"/>
          <w:sz w:val="32"/>
          <w:szCs w:val="32"/>
        </w:rPr>
        <w:t>由</w:t>
      </w:r>
      <w:r>
        <w:rPr>
          <w:rFonts w:ascii="仿宋" w:eastAsia="仿宋" w:hAnsi="仿宋" w:cs="Arial" w:hint="eastAsia"/>
          <w:sz w:val="32"/>
          <w:szCs w:val="32"/>
        </w:rPr>
        <w:t>地方统计局</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r>
        <w:rPr>
          <w:rFonts w:ascii="仿宋" w:eastAsia="仿宋" w:hAnsi="仿宋" w:cs="Arial" w:hint="eastAsia"/>
          <w:sz w:val="32"/>
          <w:szCs w:val="32"/>
        </w:rPr>
        <w:t>公务用车运行维护费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hint="eastAsia"/>
          <w:sz w:val="32"/>
          <w:szCs w:val="32"/>
        </w:rPr>
        <w:t>,</w:t>
      </w:r>
      <w:r>
        <w:rPr>
          <w:rFonts w:ascii="仿宋_GB2312" w:eastAsia="仿宋_GB2312" w:hint="eastAsia"/>
          <w:sz w:val="32"/>
        </w:rPr>
        <w:t xml:space="preserve"> </w:t>
      </w:r>
      <w:r>
        <w:rPr>
          <w:rFonts w:ascii="仿宋_GB2312" w:eastAsia="仿宋_GB2312" w:hint="eastAsia"/>
          <w:sz w:val="32"/>
        </w:rPr>
        <w:t>比上年</w:t>
      </w:r>
      <w:r>
        <w:rPr>
          <w:rFonts w:ascii="仿宋" w:eastAsia="仿宋" w:hAnsi="仿宋" w:cs="仿宋_GB2312" w:hint="eastAsia"/>
          <w:bCs/>
          <w:kern w:val="0"/>
          <w:sz w:val="32"/>
          <w:szCs w:val="32"/>
        </w:rPr>
        <w:lastRenderedPageBreak/>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我单位公务</w:t>
      </w:r>
      <w:r>
        <w:rPr>
          <w:rFonts w:ascii="仿宋" w:eastAsia="仿宋" w:hAnsi="仿宋" w:cs="Arial"/>
          <w:sz w:val="32"/>
          <w:szCs w:val="32"/>
        </w:rPr>
        <w:t>用车</w:t>
      </w:r>
      <w:r>
        <w:rPr>
          <w:rFonts w:ascii="仿宋" w:eastAsia="仿宋" w:hAnsi="仿宋" w:cs="Arial" w:hint="eastAsia"/>
          <w:sz w:val="32"/>
          <w:szCs w:val="32"/>
        </w:rPr>
        <w:t>全</w:t>
      </w:r>
      <w:r>
        <w:rPr>
          <w:rFonts w:ascii="仿宋" w:eastAsia="仿宋" w:hAnsi="仿宋" w:cs="Arial"/>
          <w:sz w:val="32"/>
          <w:szCs w:val="32"/>
        </w:rPr>
        <w:t>部由</w:t>
      </w:r>
      <w:r>
        <w:rPr>
          <w:rFonts w:ascii="仿宋" w:eastAsia="仿宋" w:hAnsi="仿宋" w:cs="Arial" w:hint="eastAsia"/>
          <w:sz w:val="32"/>
          <w:szCs w:val="32"/>
        </w:rPr>
        <w:t>地方统计</w:t>
      </w:r>
      <w:r>
        <w:rPr>
          <w:rFonts w:ascii="仿宋" w:eastAsia="仿宋" w:hAnsi="仿宋" w:cs="Arial"/>
          <w:sz w:val="32"/>
          <w:szCs w:val="32"/>
        </w:rPr>
        <w:t>局统一</w:t>
      </w:r>
      <w:r>
        <w:rPr>
          <w:rFonts w:ascii="仿宋" w:eastAsia="仿宋" w:hAnsi="仿宋" w:cs="Arial" w:hint="eastAsia"/>
          <w:sz w:val="32"/>
          <w:szCs w:val="32"/>
        </w:rPr>
        <w:t>安排</w:t>
      </w:r>
      <w:r>
        <w:rPr>
          <w:rFonts w:ascii="仿宋" w:eastAsia="仿宋" w:hAnsi="仿宋" w:cs="Arial"/>
          <w:sz w:val="32"/>
          <w:szCs w:val="32"/>
        </w:rPr>
        <w:t>，</w:t>
      </w:r>
      <w:r>
        <w:rPr>
          <w:rFonts w:ascii="仿宋" w:eastAsia="仿宋" w:hAnsi="仿宋" w:cs="Arial"/>
          <w:sz w:val="32"/>
          <w:szCs w:val="32"/>
        </w:rPr>
        <w:t>我单位无此</w:t>
      </w:r>
      <w:r>
        <w:rPr>
          <w:rFonts w:ascii="仿宋" w:eastAsia="仿宋" w:hAnsi="仿宋" w:cs="Arial" w:hint="eastAsia"/>
          <w:sz w:val="32"/>
          <w:szCs w:val="32"/>
        </w:rPr>
        <w:t>项</w:t>
      </w:r>
      <w:r>
        <w:rPr>
          <w:rFonts w:ascii="仿宋" w:eastAsia="仿宋" w:hAnsi="仿宋" w:cs="Arial"/>
          <w:sz w:val="32"/>
          <w:szCs w:val="32"/>
        </w:rPr>
        <w:t>经费预算。</w:t>
      </w:r>
    </w:p>
    <w:p w:rsidR="00DB49FE" w:rsidRDefault="009F7FDC" w:rsidP="00E3285E">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六、政府采购预算情况</w:t>
      </w:r>
    </w:p>
    <w:p w:rsidR="00DB49FE" w:rsidRDefault="009F7FDC">
      <w:pPr>
        <w:widowControl/>
        <w:spacing w:line="560" w:lineRule="exact"/>
        <w:ind w:firstLineChars="200" w:firstLine="640"/>
        <w:rPr>
          <w:rFonts w:ascii="仿宋_GB2312" w:eastAsia="仿宋_GB2312"/>
          <w:sz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年我</w:t>
      </w:r>
      <w:r>
        <w:rPr>
          <w:rFonts w:ascii="仿宋" w:eastAsia="仿宋" w:hAnsi="仿宋" w:cs="Helvetica"/>
          <w:bCs/>
          <w:kern w:val="0"/>
          <w:sz w:val="32"/>
          <w:szCs w:val="32"/>
        </w:rPr>
        <w:t>单位编制政府采购预算</w:t>
      </w:r>
      <w:r>
        <w:rPr>
          <w:rFonts w:ascii="仿宋" w:eastAsia="仿宋" w:hAnsi="仿宋" w:cs="Helvetica"/>
          <w:bCs/>
          <w:kern w:val="0"/>
          <w:sz w:val="32"/>
          <w:szCs w:val="32"/>
        </w:rPr>
        <w:t>0</w:t>
      </w:r>
      <w:r>
        <w:rPr>
          <w:rFonts w:ascii="仿宋" w:eastAsia="仿宋" w:hAnsi="仿宋" w:cs="Helvetica" w:hint="eastAsia"/>
          <w:bCs/>
          <w:kern w:val="0"/>
          <w:sz w:val="32"/>
          <w:szCs w:val="32"/>
        </w:rPr>
        <w:t>万元</w:t>
      </w:r>
      <w:r>
        <w:rPr>
          <w:rFonts w:ascii="仿宋" w:eastAsia="仿宋" w:hAnsi="仿宋" w:cs="Helvetica"/>
          <w:bCs/>
          <w:kern w:val="0"/>
          <w:sz w:val="32"/>
          <w:szCs w:val="32"/>
        </w:rPr>
        <w:t>，</w:t>
      </w:r>
      <w:r>
        <w:rPr>
          <w:rFonts w:ascii="仿宋_GB2312" w:eastAsia="仿宋_GB2312" w:hint="eastAsia"/>
          <w:sz w:val="32"/>
        </w:rPr>
        <w:t>比上年度</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主要原因：</w:t>
      </w:r>
      <w:r>
        <w:rPr>
          <w:rFonts w:ascii="仿宋" w:eastAsia="仿宋" w:hAnsi="仿宋" w:cs="Arial"/>
          <w:sz w:val="32"/>
          <w:szCs w:val="32"/>
        </w:rPr>
        <w:t>我单位无此</w:t>
      </w:r>
      <w:r>
        <w:rPr>
          <w:rFonts w:ascii="仿宋" w:eastAsia="仿宋" w:hAnsi="仿宋" w:cs="Arial" w:hint="eastAsia"/>
          <w:sz w:val="32"/>
          <w:szCs w:val="32"/>
        </w:rPr>
        <w:t>项</w:t>
      </w:r>
      <w:r>
        <w:rPr>
          <w:rFonts w:ascii="仿宋" w:eastAsia="仿宋" w:hAnsi="仿宋" w:cs="Arial"/>
          <w:sz w:val="32"/>
          <w:szCs w:val="32"/>
        </w:rPr>
        <w:t>经费预算</w:t>
      </w:r>
      <w:r>
        <w:rPr>
          <w:rFonts w:ascii="仿宋_GB2312" w:eastAsia="仿宋_GB2312" w:hint="eastAsia"/>
          <w:sz w:val="32"/>
        </w:rPr>
        <w:t>。其中</w:t>
      </w:r>
      <w:r>
        <w:rPr>
          <w:rFonts w:ascii="仿宋_GB2312" w:eastAsia="仿宋_GB2312"/>
          <w:sz w:val="32"/>
        </w:rPr>
        <w:t>：货物类政府采购预算</w:t>
      </w:r>
      <w:r>
        <w:rPr>
          <w:rFonts w:ascii="仿宋_GB2312" w:eastAsia="仿宋_GB2312"/>
          <w:sz w:val="32"/>
        </w:rPr>
        <w:t>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w:t>
      </w:r>
      <w:r>
        <w:rPr>
          <w:rFonts w:ascii="仿宋_GB2312" w:eastAsia="仿宋_GB2312" w:hint="eastAsia"/>
          <w:sz w:val="32"/>
        </w:rPr>
        <w:t>;</w:t>
      </w:r>
      <w:r>
        <w:rPr>
          <w:rFonts w:ascii="仿宋_GB2312" w:eastAsia="仿宋_GB2312" w:hint="eastAsia"/>
          <w:sz w:val="32"/>
        </w:rPr>
        <w:t>工程</w:t>
      </w:r>
      <w:r>
        <w:rPr>
          <w:rFonts w:ascii="仿宋_GB2312" w:eastAsia="仿宋_GB2312"/>
          <w:sz w:val="32"/>
        </w:rPr>
        <w:t>类政府采购预算</w:t>
      </w:r>
      <w:r>
        <w:rPr>
          <w:rFonts w:ascii="仿宋_GB2312" w:eastAsia="仿宋_GB2312"/>
          <w:sz w:val="32"/>
        </w:rPr>
        <w:t>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w:t>
      </w:r>
      <w:r>
        <w:rPr>
          <w:rFonts w:ascii="仿宋_GB2312" w:eastAsia="仿宋_GB2312" w:hint="eastAsia"/>
          <w:sz w:val="32"/>
        </w:rPr>
        <w:t>;</w:t>
      </w:r>
      <w:r>
        <w:rPr>
          <w:rFonts w:ascii="仿宋_GB2312" w:eastAsia="仿宋_GB2312" w:hint="eastAsia"/>
          <w:sz w:val="32"/>
        </w:rPr>
        <w:t>服务</w:t>
      </w:r>
      <w:r>
        <w:rPr>
          <w:rFonts w:ascii="仿宋_GB2312" w:eastAsia="仿宋_GB2312"/>
          <w:sz w:val="32"/>
        </w:rPr>
        <w:t>类政府采购预算</w:t>
      </w:r>
      <w:r>
        <w:rPr>
          <w:rFonts w:ascii="仿宋_GB2312" w:eastAsia="仿宋_GB2312"/>
          <w:sz w:val="32"/>
        </w:rPr>
        <w:t>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 w:eastAsia="仿宋" w:hAnsi="仿宋" w:cs="Helvetica" w:hint="eastAsia"/>
          <w:bCs/>
          <w:kern w:val="0"/>
          <w:sz w:val="32"/>
          <w:szCs w:val="32"/>
        </w:rPr>
        <w:t>无</w:t>
      </w:r>
      <w:r>
        <w:rPr>
          <w:rFonts w:ascii="仿宋_GB2312" w:eastAsia="仿宋_GB2312" w:hint="eastAsia"/>
          <w:sz w:val="32"/>
        </w:rPr>
        <w:t>。</w:t>
      </w:r>
    </w:p>
    <w:p w:rsidR="00DB49FE" w:rsidRDefault="009F7FDC">
      <w:pPr>
        <w:widowControl/>
        <w:spacing w:line="560" w:lineRule="exact"/>
        <w:ind w:firstLineChars="200" w:firstLine="640"/>
        <w:rPr>
          <w:rFonts w:ascii="仿宋" w:eastAsia="仿宋" w:hAnsi="仿宋" w:cs="Helvetica"/>
          <w:bCs/>
          <w:kern w:val="0"/>
          <w:sz w:val="32"/>
          <w:szCs w:val="32"/>
        </w:rPr>
      </w:pPr>
      <w:r>
        <w:rPr>
          <w:rFonts w:ascii="仿宋_GB2312" w:eastAsia="仿宋_GB2312"/>
          <w:sz w:val="32"/>
        </w:rPr>
        <w:t>2024</w:t>
      </w:r>
      <w:r>
        <w:rPr>
          <w:rFonts w:ascii="仿宋_GB2312" w:eastAsia="仿宋_GB2312" w:hint="eastAsia"/>
          <w:sz w:val="32"/>
        </w:rPr>
        <w:t>年</w:t>
      </w:r>
      <w:r>
        <w:rPr>
          <w:rFonts w:ascii="仿宋_GB2312" w:eastAsia="仿宋_GB2312"/>
          <w:sz w:val="32"/>
        </w:rPr>
        <w:t>，面向中小企业采购预算</w:t>
      </w:r>
      <w:r>
        <w:rPr>
          <w:rFonts w:ascii="仿宋_GB2312" w:eastAsia="仿宋_GB2312"/>
          <w:sz w:val="32"/>
        </w:rPr>
        <w:t>0</w:t>
      </w:r>
      <w:r>
        <w:rPr>
          <w:rFonts w:ascii="仿宋_GB2312" w:eastAsia="仿宋_GB2312"/>
          <w:sz w:val="32"/>
        </w:rPr>
        <w:t>万元，其中面向小微企业采购预算</w:t>
      </w:r>
      <w:r>
        <w:rPr>
          <w:rFonts w:ascii="仿宋_GB2312" w:eastAsia="仿宋_GB2312"/>
          <w:sz w:val="32"/>
        </w:rPr>
        <w:t>0</w:t>
      </w:r>
      <w:r>
        <w:rPr>
          <w:rFonts w:ascii="仿宋_GB2312" w:eastAsia="仿宋_GB2312"/>
          <w:sz w:val="32"/>
        </w:rPr>
        <w:t>万元。</w:t>
      </w:r>
    </w:p>
    <w:p w:rsidR="00DB49FE" w:rsidRDefault="009F7FDC">
      <w:pPr>
        <w:widowControl/>
        <w:spacing w:line="520" w:lineRule="exact"/>
        <w:rPr>
          <w:rFonts w:ascii="黑体" w:eastAsia="黑体" w:hAnsi="黑体" w:cs="Helvetica"/>
          <w:b/>
          <w:bCs/>
          <w:kern w:val="0"/>
          <w:sz w:val="32"/>
          <w:szCs w:val="32"/>
        </w:rPr>
      </w:pPr>
      <w:r>
        <w:rPr>
          <w:rFonts w:ascii="仿宋" w:eastAsia="仿宋" w:hAnsi="仿宋" w:cs="Helvetica" w:hint="eastAsia"/>
          <w:bCs/>
          <w:kern w:val="0"/>
          <w:sz w:val="32"/>
          <w:szCs w:val="32"/>
        </w:rPr>
        <w:t xml:space="preserve">　</w:t>
      </w: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七、国有资产占用情况</w:t>
      </w:r>
    </w:p>
    <w:p w:rsidR="00DB49FE" w:rsidRDefault="009F7FDC">
      <w:pPr>
        <w:widowControl/>
        <w:spacing w:line="520" w:lineRule="exact"/>
        <w:ind w:firstLine="480"/>
        <w:rPr>
          <w:rFonts w:ascii="仿宋" w:eastAsia="仿宋" w:hAnsi="仿宋" w:cs="Helvetica"/>
          <w:bCs/>
          <w:kern w:val="0"/>
          <w:sz w:val="32"/>
          <w:szCs w:val="32"/>
        </w:rPr>
      </w:pPr>
      <w:r>
        <w:rPr>
          <w:rFonts w:ascii="仿宋" w:eastAsia="仿宋" w:hAnsi="仿宋" w:cs="Helvetica" w:hint="eastAsia"/>
          <w:bCs/>
          <w:kern w:val="0"/>
          <w:sz w:val="32"/>
          <w:szCs w:val="32"/>
        </w:rPr>
        <w:t>截至</w:t>
      </w: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w:t>
      </w:r>
      <w:r>
        <w:rPr>
          <w:rFonts w:ascii="仿宋" w:eastAsia="仿宋" w:hAnsi="仿宋" w:cs="Helvetica"/>
          <w:bCs/>
          <w:kern w:val="0"/>
          <w:sz w:val="32"/>
          <w:szCs w:val="32"/>
        </w:rPr>
        <w:t>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w:t>
      </w:r>
      <w:r>
        <w:rPr>
          <w:rFonts w:ascii="仿宋" w:eastAsia="仿宋" w:hAnsi="仿宋" w:cs="Helvetica"/>
          <w:bCs/>
          <w:kern w:val="0"/>
          <w:sz w:val="32"/>
          <w:szCs w:val="32"/>
        </w:rPr>
        <w:t>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w:t>
      </w:r>
      <w:r>
        <w:rPr>
          <w:rFonts w:ascii="仿宋" w:eastAsia="仿宋" w:hAnsi="仿宋" w:cs="Helvetica"/>
          <w:bCs/>
          <w:kern w:val="0"/>
          <w:sz w:val="32"/>
          <w:szCs w:val="32"/>
        </w:rPr>
        <w:t>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省级干部及以上领导干部用车</w:t>
      </w:r>
      <w:r>
        <w:rPr>
          <w:rFonts w:ascii="仿宋" w:eastAsia="仿宋" w:hAnsi="仿宋" w:cs="Helvetica"/>
          <w:bCs/>
          <w:kern w:val="0"/>
          <w:sz w:val="32"/>
          <w:szCs w:val="32"/>
        </w:rPr>
        <w:t>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w:t>
      </w:r>
      <w:r>
        <w:rPr>
          <w:rFonts w:ascii="仿宋" w:eastAsia="仿宋" w:hAnsi="仿宋" w:cs="Helvetica"/>
          <w:bCs/>
          <w:kern w:val="0"/>
          <w:sz w:val="32"/>
          <w:szCs w:val="32"/>
        </w:rPr>
        <w:t>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执法</w:t>
      </w:r>
      <w:r>
        <w:rPr>
          <w:rFonts w:ascii="仿宋" w:eastAsia="仿宋" w:hAnsi="仿宋" w:cs="Helvetica" w:hint="eastAsia"/>
          <w:bCs/>
          <w:kern w:val="0"/>
          <w:sz w:val="32"/>
          <w:szCs w:val="32"/>
        </w:rPr>
        <w:t>执</w:t>
      </w:r>
      <w:r>
        <w:rPr>
          <w:rFonts w:ascii="仿宋" w:eastAsia="仿宋" w:hAnsi="仿宋" w:cs="Helvetica"/>
          <w:bCs/>
          <w:kern w:val="0"/>
          <w:sz w:val="32"/>
          <w:szCs w:val="32"/>
        </w:rPr>
        <w:t>勤用车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w:t>
      </w:r>
      <w:r>
        <w:rPr>
          <w:rFonts w:ascii="仿宋" w:eastAsia="仿宋" w:hAnsi="仿宋" w:cs="Helvetica" w:hint="eastAsia"/>
          <w:bCs/>
          <w:kern w:val="0"/>
          <w:sz w:val="32"/>
          <w:szCs w:val="32"/>
        </w:rPr>
        <w:t>万元以</w:t>
      </w:r>
      <w:r>
        <w:rPr>
          <w:rFonts w:ascii="仿宋" w:eastAsia="仿宋" w:hAnsi="仿宋" w:cs="Helvetica"/>
          <w:bCs/>
          <w:kern w:val="0"/>
          <w:sz w:val="32"/>
          <w:szCs w:val="32"/>
        </w:rPr>
        <w:t>上的通用设备</w:t>
      </w:r>
      <w:r>
        <w:rPr>
          <w:rFonts w:ascii="仿宋" w:eastAsia="仿宋" w:hAnsi="仿宋" w:cs="Helvetica"/>
          <w:bCs/>
          <w:kern w:val="0"/>
          <w:sz w:val="32"/>
          <w:szCs w:val="32"/>
        </w:rPr>
        <w:t>0</w:t>
      </w:r>
      <w:r>
        <w:rPr>
          <w:rFonts w:ascii="仿宋" w:eastAsia="仿宋" w:hAnsi="仿宋" w:cs="Helvetica"/>
          <w:bCs/>
          <w:kern w:val="0"/>
          <w:sz w:val="32"/>
          <w:szCs w:val="32"/>
        </w:rPr>
        <w:t>台（套），单价</w:t>
      </w:r>
      <w:r>
        <w:rPr>
          <w:rFonts w:ascii="仿宋" w:eastAsia="仿宋" w:hAnsi="仿宋" w:cs="Helvetica" w:hint="eastAsia"/>
          <w:bCs/>
          <w:kern w:val="0"/>
          <w:sz w:val="32"/>
          <w:szCs w:val="32"/>
        </w:rPr>
        <w:t>100</w:t>
      </w:r>
      <w:r>
        <w:rPr>
          <w:rFonts w:ascii="仿宋" w:eastAsia="仿宋" w:hAnsi="仿宋" w:cs="Helvetica" w:hint="eastAsia"/>
          <w:bCs/>
          <w:kern w:val="0"/>
          <w:sz w:val="32"/>
          <w:szCs w:val="32"/>
        </w:rPr>
        <w:t>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w:t>
      </w:r>
      <w:r>
        <w:rPr>
          <w:rFonts w:ascii="仿宋" w:eastAsia="仿宋" w:hAnsi="仿宋" w:cs="Helvetica"/>
          <w:bCs/>
          <w:kern w:val="0"/>
          <w:sz w:val="32"/>
          <w:szCs w:val="32"/>
        </w:rPr>
        <w:t>0</w:t>
      </w:r>
      <w:r>
        <w:rPr>
          <w:rFonts w:ascii="仿宋" w:eastAsia="仿宋" w:hAnsi="仿宋" w:cs="Helvetica"/>
          <w:bCs/>
          <w:kern w:val="0"/>
          <w:sz w:val="32"/>
          <w:szCs w:val="32"/>
        </w:rPr>
        <w:t>台（套）</w:t>
      </w:r>
      <w:r>
        <w:rPr>
          <w:rFonts w:ascii="仿宋" w:eastAsia="仿宋" w:hAnsi="仿宋" w:cs="Helvetica" w:hint="eastAsia"/>
          <w:bCs/>
          <w:kern w:val="0"/>
          <w:sz w:val="32"/>
          <w:szCs w:val="32"/>
        </w:rPr>
        <w:t>。</w:t>
      </w:r>
    </w:p>
    <w:p w:rsidR="00DB49FE" w:rsidRDefault="009F7FDC" w:rsidP="00E3285E">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DB49FE" w:rsidRDefault="009F7FDC">
      <w:pPr>
        <w:widowControl/>
        <w:spacing w:line="560" w:lineRule="exact"/>
        <w:ind w:firstLineChars="200" w:firstLine="420"/>
        <w:rPr>
          <w:rFonts w:ascii="仿宋" w:eastAsia="仿宋" w:hAnsi="仿宋" w:cs="仿宋_GB2312"/>
          <w:bCs/>
          <w:kern w:val="0"/>
          <w:sz w:val="32"/>
          <w:szCs w:val="32"/>
        </w:rPr>
      </w:pPr>
      <w:r>
        <w:rPr>
          <w:rFonts w:ascii="仿宋" w:eastAsia="仿宋" w:hAnsi="仿宋" w:hint="eastAsia"/>
        </w:rPr>
        <w:t xml:space="preserve"> </w:t>
      </w:r>
      <w:r>
        <w:rPr>
          <w:rFonts w:ascii="仿宋" w:eastAsia="仿宋" w:hAnsi="仿宋" w:hint="eastAsia"/>
          <w:sz w:val="32"/>
          <w:szCs w:val="32"/>
        </w:rPr>
        <w:t>“</w:t>
      </w:r>
      <w:r>
        <w:rPr>
          <w:rFonts w:ascii="仿宋" w:eastAsia="仿宋" w:hAnsi="仿宋" w:cs="仿宋_GB2312" w:hint="eastAsia"/>
          <w:bCs/>
          <w:kern w:val="0"/>
          <w:sz w:val="32"/>
          <w:szCs w:val="32"/>
        </w:rPr>
        <w:t>全省统计执法专项经费”项目主要内容是：一</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w:t>
      </w:r>
      <w:r>
        <w:rPr>
          <w:rFonts w:ascii="仿宋" w:eastAsia="仿宋" w:hAnsi="仿宋" w:cs="仿宋_GB2312" w:hint="eastAsia"/>
          <w:bCs/>
          <w:kern w:val="0"/>
          <w:sz w:val="32"/>
          <w:szCs w:val="32"/>
        </w:rPr>
        <w:t>法治</w:t>
      </w:r>
      <w:r>
        <w:rPr>
          <w:rFonts w:ascii="仿宋" w:eastAsia="仿宋" w:hAnsi="仿宋" w:cs="仿宋_GB2312" w:hint="eastAsia"/>
          <w:bCs/>
          <w:kern w:val="0"/>
          <w:sz w:val="32"/>
          <w:szCs w:val="32"/>
        </w:rPr>
        <w:t>宣传</w:t>
      </w:r>
      <w:r>
        <w:rPr>
          <w:rFonts w:ascii="仿宋" w:eastAsia="仿宋" w:hAnsi="仿宋" w:cs="仿宋_GB2312" w:hint="eastAsia"/>
          <w:bCs/>
          <w:kern w:val="0"/>
          <w:sz w:val="32"/>
          <w:szCs w:val="32"/>
        </w:rPr>
        <w:t>工作</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w:t>
      </w:r>
      <w:r>
        <w:rPr>
          <w:rFonts w:ascii="仿宋" w:eastAsia="仿宋" w:hAnsi="仿宋" w:cs="仿宋_GB2312" w:hint="eastAsia"/>
          <w:bCs/>
          <w:kern w:val="0"/>
          <w:sz w:val="32"/>
          <w:szCs w:val="32"/>
        </w:rPr>
        <w:t>统计</w:t>
      </w:r>
      <w:r>
        <w:rPr>
          <w:rFonts w:ascii="仿宋" w:eastAsia="仿宋" w:hAnsi="仿宋" w:cs="仿宋_GB2312" w:hint="eastAsia"/>
          <w:bCs/>
          <w:kern w:val="0"/>
          <w:sz w:val="32"/>
          <w:szCs w:val="32"/>
        </w:rPr>
        <w:t>数据质量</w:t>
      </w:r>
      <w:r>
        <w:rPr>
          <w:rFonts w:ascii="仿宋" w:eastAsia="仿宋" w:hAnsi="仿宋" w:cs="仿宋_GB2312" w:hint="eastAsia"/>
          <w:bCs/>
          <w:kern w:val="0"/>
          <w:sz w:val="32"/>
          <w:szCs w:val="32"/>
        </w:rPr>
        <w:t>检查。</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w:t>
      </w:r>
      <w:r>
        <w:rPr>
          <w:rFonts w:ascii="仿宋_GB2312" w:eastAsia="仿宋_GB2312" w:hint="eastAsia"/>
          <w:sz w:val="32"/>
        </w:rPr>
        <w:t>预算安排</w:t>
      </w:r>
      <w:r>
        <w:rPr>
          <w:rFonts w:ascii="仿宋_GB2312" w:eastAsia="仿宋_GB2312" w:hint="eastAsia"/>
          <w:sz w:val="32"/>
        </w:rPr>
        <w:t>5</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p>
    <w:p w:rsidR="00DB49FE" w:rsidRDefault="009F7FDC">
      <w:pPr>
        <w:widowControl/>
        <w:spacing w:line="560" w:lineRule="exact"/>
        <w:ind w:firstLineChars="200" w:firstLine="640"/>
        <w:rPr>
          <w:rFonts w:ascii="仿宋_GB2312" w:eastAsia="仿宋_GB2312"/>
          <w:sz w:val="32"/>
        </w:rPr>
      </w:pPr>
      <w:r>
        <w:rPr>
          <w:rFonts w:ascii="仿宋_GB2312" w:eastAsia="仿宋_GB2312" w:hint="eastAsia"/>
          <w:sz w:val="32"/>
        </w:rPr>
        <w:t>项目绩效年度</w:t>
      </w:r>
      <w:r>
        <w:rPr>
          <w:rFonts w:ascii="仿宋_GB2312" w:eastAsia="仿宋_GB2312"/>
          <w:sz w:val="32"/>
        </w:rPr>
        <w:t>目标</w:t>
      </w:r>
      <w:r>
        <w:rPr>
          <w:rFonts w:ascii="仿宋_GB2312" w:eastAsia="仿宋_GB2312" w:hint="eastAsia"/>
          <w:sz w:val="32"/>
        </w:rPr>
        <w:t>：健全统计执法机制，强化统计基层基础工作建设，完成对统计执法和数据质量的核查，严肃整治在统计上弄虚作假的行为。开展数据质量检查</w:t>
      </w:r>
      <w:r>
        <w:rPr>
          <w:rFonts w:ascii="仿宋_GB2312" w:eastAsia="仿宋_GB2312" w:hint="eastAsia"/>
          <w:sz w:val="32"/>
        </w:rPr>
        <w:t>，</w:t>
      </w:r>
      <w:r>
        <w:rPr>
          <w:rFonts w:ascii="仿宋_GB2312" w:eastAsia="仿宋_GB2312" w:hint="eastAsia"/>
          <w:sz w:val="32"/>
        </w:rPr>
        <w:t>全面提高</w:t>
      </w:r>
      <w:r>
        <w:rPr>
          <w:rFonts w:ascii="仿宋_GB2312" w:eastAsia="仿宋_GB2312" w:hint="eastAsia"/>
          <w:sz w:val="32"/>
        </w:rPr>
        <w:lastRenderedPageBreak/>
        <w:t>我</w:t>
      </w:r>
      <w:r>
        <w:rPr>
          <w:rFonts w:ascii="仿宋_GB2312" w:eastAsia="仿宋_GB2312" w:hint="eastAsia"/>
          <w:sz w:val="32"/>
        </w:rPr>
        <w:t>市</w:t>
      </w:r>
      <w:r>
        <w:rPr>
          <w:rFonts w:ascii="仿宋_GB2312" w:eastAsia="仿宋_GB2312" w:hint="eastAsia"/>
          <w:sz w:val="32"/>
        </w:rPr>
        <w:t>规上企业的数据质量，提供高质量的监测成果，提升监测分析水平。对规上企业统计数据监测数据库进行更新维护，完成统计数据监测分析报告，印制数据产品。</w:t>
      </w:r>
    </w:p>
    <w:p w:rsidR="00DB49FE" w:rsidRDefault="009F7FDC">
      <w:pPr>
        <w:widowControl/>
        <w:spacing w:line="560" w:lineRule="exact"/>
        <w:ind w:firstLineChars="200" w:firstLine="640"/>
        <w:rPr>
          <w:rFonts w:ascii="仿宋_GB2312" w:eastAsia="仿宋_GB2312"/>
          <w:sz w:val="32"/>
        </w:rPr>
      </w:pPr>
      <w:r>
        <w:rPr>
          <w:rFonts w:ascii="仿宋_GB2312" w:eastAsia="仿宋_GB2312" w:hint="eastAsia"/>
          <w:sz w:val="32"/>
        </w:rPr>
        <w:t>数量指标：</w:t>
      </w:r>
      <w:r>
        <w:rPr>
          <w:rFonts w:ascii="仿宋_GB2312" w:eastAsia="仿宋_GB2312" w:hint="eastAsia"/>
          <w:sz w:val="32"/>
        </w:rPr>
        <w:t>数据质量核查频次</w:t>
      </w:r>
      <w:r>
        <w:rPr>
          <w:rFonts w:ascii="仿宋_GB2312" w:eastAsia="仿宋_GB2312" w:hint="eastAsia"/>
          <w:sz w:val="32"/>
        </w:rPr>
        <w:t>≥</w:t>
      </w:r>
      <w:r>
        <w:rPr>
          <w:rFonts w:ascii="仿宋_GB2312" w:eastAsia="仿宋_GB2312" w:hint="eastAsia"/>
          <w:sz w:val="32"/>
        </w:rPr>
        <w:t>1</w:t>
      </w:r>
      <w:r>
        <w:rPr>
          <w:rFonts w:ascii="仿宋_GB2312" w:eastAsia="仿宋_GB2312" w:hint="eastAsia"/>
          <w:sz w:val="32"/>
        </w:rPr>
        <w:t>0</w:t>
      </w:r>
      <w:r>
        <w:rPr>
          <w:rFonts w:ascii="仿宋_GB2312" w:eastAsia="仿宋_GB2312" w:hint="eastAsia"/>
          <w:sz w:val="32"/>
        </w:rPr>
        <w:t>次</w:t>
      </w:r>
      <w:r>
        <w:rPr>
          <w:rFonts w:ascii="仿宋_GB2312" w:eastAsia="仿宋_GB2312" w:hint="eastAsia"/>
          <w:sz w:val="32"/>
        </w:rPr>
        <w:t>/</w:t>
      </w:r>
      <w:r>
        <w:rPr>
          <w:rFonts w:ascii="仿宋_GB2312" w:eastAsia="仿宋_GB2312" w:hint="eastAsia"/>
          <w:sz w:val="32"/>
        </w:rPr>
        <w:t>年</w:t>
      </w:r>
      <w:r>
        <w:rPr>
          <w:rFonts w:ascii="仿宋_GB2312" w:eastAsia="仿宋_GB2312" w:hint="eastAsia"/>
          <w:sz w:val="32"/>
        </w:rPr>
        <w:t>；</w:t>
      </w:r>
      <w:r>
        <w:rPr>
          <w:rFonts w:ascii="仿宋_GB2312" w:eastAsia="仿宋_GB2312" w:hint="eastAsia"/>
          <w:sz w:val="32"/>
        </w:rPr>
        <w:t>全年核查企业数量</w:t>
      </w:r>
      <w:r>
        <w:rPr>
          <w:rFonts w:ascii="仿宋_GB2312" w:eastAsia="仿宋_GB2312" w:hint="eastAsia"/>
          <w:sz w:val="32"/>
        </w:rPr>
        <w:t>≥</w:t>
      </w:r>
      <w:r>
        <w:rPr>
          <w:rFonts w:ascii="仿宋_GB2312" w:eastAsia="仿宋_GB2312" w:hint="eastAsia"/>
          <w:sz w:val="32"/>
        </w:rPr>
        <w:t>60</w:t>
      </w:r>
      <w:r>
        <w:rPr>
          <w:rFonts w:ascii="仿宋_GB2312" w:eastAsia="仿宋_GB2312" w:hint="eastAsia"/>
          <w:sz w:val="32"/>
        </w:rPr>
        <w:t>家；检测分析报告篇数</w:t>
      </w:r>
      <w:r>
        <w:rPr>
          <w:rFonts w:ascii="仿宋_GB2312" w:eastAsia="仿宋_GB2312" w:hint="eastAsia"/>
          <w:sz w:val="32"/>
        </w:rPr>
        <w:t>≥</w:t>
      </w:r>
      <w:r>
        <w:rPr>
          <w:rFonts w:ascii="仿宋_GB2312" w:eastAsia="仿宋_GB2312" w:hint="eastAsia"/>
          <w:sz w:val="32"/>
        </w:rPr>
        <w:t>10</w:t>
      </w:r>
      <w:r>
        <w:rPr>
          <w:rFonts w:ascii="仿宋_GB2312" w:eastAsia="仿宋_GB2312" w:hint="eastAsia"/>
          <w:sz w:val="32"/>
        </w:rPr>
        <w:t>篇</w:t>
      </w:r>
      <w:r>
        <w:rPr>
          <w:rFonts w:ascii="仿宋_GB2312" w:eastAsia="仿宋_GB2312" w:hint="eastAsia"/>
          <w:sz w:val="32"/>
        </w:rPr>
        <w:t>/</w:t>
      </w:r>
      <w:r>
        <w:rPr>
          <w:rFonts w:ascii="仿宋_GB2312" w:eastAsia="仿宋_GB2312" w:hint="eastAsia"/>
          <w:sz w:val="32"/>
        </w:rPr>
        <w:t>年。</w:t>
      </w:r>
    </w:p>
    <w:p w:rsidR="00DB49FE" w:rsidRDefault="009F7FDC">
      <w:pPr>
        <w:widowControl/>
        <w:spacing w:line="560" w:lineRule="exact"/>
        <w:ind w:firstLineChars="200" w:firstLine="640"/>
        <w:rPr>
          <w:rFonts w:ascii="仿宋_GB2312" w:eastAsia="仿宋_GB2312"/>
          <w:sz w:val="32"/>
        </w:rPr>
      </w:pPr>
      <w:r>
        <w:rPr>
          <w:rFonts w:ascii="仿宋_GB2312" w:eastAsia="仿宋_GB2312" w:hint="eastAsia"/>
          <w:sz w:val="32"/>
        </w:rPr>
        <w:t>质量目标：</w:t>
      </w:r>
      <w:r>
        <w:rPr>
          <w:rFonts w:ascii="仿宋_GB2312" w:eastAsia="仿宋_GB2312" w:hint="eastAsia"/>
          <w:sz w:val="32"/>
        </w:rPr>
        <w:t>法治宣传展板验收合格率</w:t>
      </w:r>
      <w:r>
        <w:rPr>
          <w:rFonts w:ascii="仿宋_GB2312" w:eastAsia="仿宋_GB2312" w:hint="eastAsia"/>
          <w:sz w:val="32"/>
        </w:rPr>
        <w:t>=10</w:t>
      </w:r>
      <w:r>
        <w:rPr>
          <w:rFonts w:ascii="仿宋_GB2312" w:eastAsia="仿宋_GB2312" w:hint="eastAsia"/>
          <w:sz w:val="32"/>
        </w:rPr>
        <w:t>0%</w:t>
      </w:r>
      <w:r>
        <w:rPr>
          <w:rFonts w:ascii="仿宋_GB2312" w:eastAsia="仿宋_GB2312" w:hint="eastAsia"/>
          <w:sz w:val="32"/>
        </w:rPr>
        <w:t>；</w:t>
      </w:r>
      <w:r>
        <w:rPr>
          <w:rFonts w:ascii="仿宋_GB2312" w:eastAsia="仿宋_GB2312" w:hint="eastAsia"/>
          <w:sz w:val="32"/>
        </w:rPr>
        <w:t>监测分析报告采用率</w:t>
      </w:r>
      <w:r>
        <w:rPr>
          <w:rFonts w:ascii="仿宋_GB2312" w:eastAsia="仿宋_GB2312" w:hint="eastAsia"/>
          <w:sz w:val="32"/>
        </w:rPr>
        <w:t>≥</w:t>
      </w:r>
      <w:r>
        <w:rPr>
          <w:rFonts w:ascii="仿宋_GB2312" w:eastAsia="仿宋_GB2312" w:hint="eastAsia"/>
          <w:sz w:val="32"/>
        </w:rPr>
        <w:t>40%</w:t>
      </w:r>
      <w:r>
        <w:rPr>
          <w:rFonts w:ascii="仿宋_GB2312" w:eastAsia="仿宋_GB2312" w:hint="eastAsia"/>
          <w:sz w:val="32"/>
        </w:rPr>
        <w:t>。</w:t>
      </w:r>
    </w:p>
    <w:p w:rsidR="00DB49FE" w:rsidRDefault="009F7FDC">
      <w:pPr>
        <w:widowControl/>
        <w:spacing w:line="560" w:lineRule="exact"/>
        <w:ind w:firstLineChars="200" w:firstLine="640"/>
        <w:rPr>
          <w:rFonts w:ascii="仿宋_GB2312" w:eastAsia="仿宋_GB2312"/>
          <w:sz w:val="32"/>
        </w:rPr>
      </w:pPr>
      <w:r>
        <w:rPr>
          <w:rFonts w:ascii="仿宋_GB2312" w:eastAsia="仿宋_GB2312" w:hint="eastAsia"/>
          <w:sz w:val="32"/>
        </w:rPr>
        <w:t>时效指标</w:t>
      </w:r>
      <w:r>
        <w:rPr>
          <w:rFonts w:ascii="仿宋_GB2312" w:eastAsia="仿宋_GB2312"/>
          <w:sz w:val="32"/>
        </w:rPr>
        <w:t>：</w:t>
      </w:r>
      <w:r>
        <w:rPr>
          <w:rFonts w:ascii="仿宋_GB2312" w:eastAsia="仿宋_GB2312" w:hint="eastAsia"/>
          <w:sz w:val="32"/>
        </w:rPr>
        <w:t>数据库更新频率为每月更新</w:t>
      </w:r>
      <w:r>
        <w:rPr>
          <w:rFonts w:ascii="仿宋_GB2312" w:eastAsia="仿宋_GB2312" w:hint="eastAsia"/>
          <w:sz w:val="32"/>
        </w:rPr>
        <w:t>。</w:t>
      </w:r>
    </w:p>
    <w:p w:rsidR="00DB49FE" w:rsidRDefault="009F7FDC">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E3285E" w:rsidRDefault="00E3285E" w:rsidP="00E3285E">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1.对空表的说明：</w:t>
      </w:r>
    </w:p>
    <w:p w:rsidR="00E3285E" w:rsidRDefault="00E3285E" w:rsidP="00E3285E">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我单位2024年无一般公共预算“三公”经费支出，故该表为空表。</w:t>
      </w:r>
    </w:p>
    <w:p w:rsidR="00E3285E" w:rsidRDefault="00E3285E" w:rsidP="00E3285E">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我单位2024年无府性基金预算支出，故该表为空表。</w:t>
      </w:r>
    </w:p>
    <w:p w:rsidR="00E3285E" w:rsidRDefault="00E3285E" w:rsidP="00E3285E">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2.其他情况的说明：</w:t>
      </w:r>
    </w:p>
    <w:p w:rsidR="00E3285E" w:rsidRDefault="00E3285E" w:rsidP="00E3285E">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本单位专项支出。2024年本单位专</w:t>
      </w:r>
      <w:bookmarkStart w:id="0" w:name="_GoBack"/>
      <w:bookmarkEnd w:id="0"/>
      <w:r>
        <w:rPr>
          <w:rFonts w:ascii="仿宋_GB2312" w:eastAsia="仿宋_GB2312" w:hAnsi="仿宋_GB2312" w:cs="仿宋_GB2312" w:hint="eastAsia"/>
          <w:bCs/>
          <w:kern w:val="0"/>
          <w:sz w:val="32"/>
          <w:szCs w:val="32"/>
        </w:rPr>
        <w:t>项支出为0，与上年相比无变化。</w:t>
      </w:r>
    </w:p>
    <w:p w:rsidR="00E3285E" w:rsidRDefault="00E3285E" w:rsidP="00E3285E">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一般性转移支付支出。2024年一般性转移支付支出为0，与上年相比无变化。</w:t>
      </w:r>
    </w:p>
    <w:p w:rsidR="00E3285E" w:rsidRDefault="00E3285E" w:rsidP="00E3285E">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专项转移支付支出。2024年专项转移支付支出为0，与上年相比无变化。</w:t>
      </w:r>
    </w:p>
    <w:p w:rsidR="00DB49FE" w:rsidRDefault="009F7FDC">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DB49FE" w:rsidRDefault="009F7FDC">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w:t>
      </w:r>
      <w:r>
        <w:rPr>
          <w:rFonts w:ascii="仿宋_GB2312" w:eastAsia="仿宋_GB2312" w:hAnsi="仿宋_GB2312" w:cs="仿宋_GB2312" w:hint="eastAsia"/>
          <w:bCs/>
          <w:kern w:val="0"/>
          <w:sz w:val="32"/>
          <w:szCs w:val="32"/>
        </w:rPr>
        <w:lastRenderedPageBreak/>
        <w:t>专用材料及一般设备购置费、办公用房水电费、办公用房取暖费、办公用房物业管理费、公务用车运行费以及其他费用。</w:t>
      </w:r>
    </w:p>
    <w:p w:rsidR="00DB49FE" w:rsidRDefault="009F7FD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w:t>
      </w:r>
      <w:r>
        <w:rPr>
          <w:rFonts w:ascii="仿宋_GB2312" w:eastAsia="仿宋_GB2312" w:hAnsi="仿宋_GB2312" w:cs="仿宋_GB2312" w:hint="eastAsia"/>
          <w:bCs/>
          <w:kern w:val="0"/>
          <w:sz w:val="32"/>
          <w:szCs w:val="32"/>
        </w:rPr>
        <w:t>含车辆购置税、牌照费）、燃料费、维修费、过桥过路费、保险费、安全奖励费用等支出；公务接待费反映单位按规定开支的各类公务接待（含外宾接待）费用。</w:t>
      </w:r>
    </w:p>
    <w:p w:rsidR="00DB49FE" w:rsidRDefault="009F7FD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DB49FE" w:rsidRDefault="009F7FD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DB49FE" w:rsidRDefault="009F7FD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w:t>
      </w:r>
      <w:r>
        <w:rPr>
          <w:rFonts w:ascii="仿宋_GB2312" w:eastAsia="仿宋_GB2312" w:hAnsi="仿宋_GB2312" w:cs="仿宋_GB2312" w:hint="eastAsia"/>
          <w:bCs/>
          <w:kern w:val="0"/>
          <w:sz w:val="32"/>
          <w:szCs w:val="32"/>
        </w:rPr>
        <w:t>款收入”以外任务相应安排的资金。</w:t>
      </w:r>
    </w:p>
    <w:p w:rsidR="00DB49FE" w:rsidRDefault="009F7FD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DB49FE" w:rsidRDefault="009F7FD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DB49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FDC" w:rsidRDefault="009F7FDC" w:rsidP="00E3285E">
      <w:r>
        <w:separator/>
      </w:r>
    </w:p>
  </w:endnote>
  <w:endnote w:type="continuationSeparator" w:id="0">
    <w:p w:rsidR="009F7FDC" w:rsidRDefault="009F7FDC" w:rsidP="00E3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FDC" w:rsidRDefault="009F7FDC" w:rsidP="00E3285E">
      <w:r>
        <w:separator/>
      </w:r>
    </w:p>
  </w:footnote>
  <w:footnote w:type="continuationSeparator" w:id="0">
    <w:p w:rsidR="009F7FDC" w:rsidRDefault="009F7FDC" w:rsidP="00E32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0MjBmZTc3YjUzZWZjMDhiMjEwODVjNTNmOGI5MDIifQ=="/>
  </w:docVars>
  <w:rsids>
    <w:rsidRoot w:val="0010135B"/>
    <w:rsid w:val="0007474A"/>
    <w:rsid w:val="000E7B1F"/>
    <w:rsid w:val="000F1F99"/>
    <w:rsid w:val="0010135B"/>
    <w:rsid w:val="00104384"/>
    <w:rsid w:val="001212FB"/>
    <w:rsid w:val="001F06A4"/>
    <w:rsid w:val="002144B6"/>
    <w:rsid w:val="00295E97"/>
    <w:rsid w:val="002B247F"/>
    <w:rsid w:val="002D3ABD"/>
    <w:rsid w:val="002F12C2"/>
    <w:rsid w:val="0030520C"/>
    <w:rsid w:val="00322A49"/>
    <w:rsid w:val="003E7A9D"/>
    <w:rsid w:val="004041DC"/>
    <w:rsid w:val="004203F4"/>
    <w:rsid w:val="00446C71"/>
    <w:rsid w:val="004503F7"/>
    <w:rsid w:val="004D0181"/>
    <w:rsid w:val="004F0C1C"/>
    <w:rsid w:val="0051352A"/>
    <w:rsid w:val="00534973"/>
    <w:rsid w:val="00561456"/>
    <w:rsid w:val="0057763A"/>
    <w:rsid w:val="005A201B"/>
    <w:rsid w:val="006368CD"/>
    <w:rsid w:val="00655A33"/>
    <w:rsid w:val="006750AC"/>
    <w:rsid w:val="00683170"/>
    <w:rsid w:val="006A58C5"/>
    <w:rsid w:val="006A75D1"/>
    <w:rsid w:val="006F32D4"/>
    <w:rsid w:val="00711536"/>
    <w:rsid w:val="0074268D"/>
    <w:rsid w:val="00767043"/>
    <w:rsid w:val="007827A9"/>
    <w:rsid w:val="007A559B"/>
    <w:rsid w:val="007C4C2E"/>
    <w:rsid w:val="007E1C31"/>
    <w:rsid w:val="00803BBA"/>
    <w:rsid w:val="008226AF"/>
    <w:rsid w:val="00825892"/>
    <w:rsid w:val="0089100F"/>
    <w:rsid w:val="00911D1D"/>
    <w:rsid w:val="00936938"/>
    <w:rsid w:val="0096313A"/>
    <w:rsid w:val="009951FA"/>
    <w:rsid w:val="009F7FDC"/>
    <w:rsid w:val="00AC2B06"/>
    <w:rsid w:val="00AC4FAF"/>
    <w:rsid w:val="00AE30B8"/>
    <w:rsid w:val="00AE7AD7"/>
    <w:rsid w:val="00B1576F"/>
    <w:rsid w:val="00B40BD2"/>
    <w:rsid w:val="00B9662E"/>
    <w:rsid w:val="00BC0C0C"/>
    <w:rsid w:val="00BD7A04"/>
    <w:rsid w:val="00C24A40"/>
    <w:rsid w:val="00C61789"/>
    <w:rsid w:val="00C906D2"/>
    <w:rsid w:val="00CB4CBA"/>
    <w:rsid w:val="00CC0D29"/>
    <w:rsid w:val="00CE3E4B"/>
    <w:rsid w:val="00CE63F1"/>
    <w:rsid w:val="00CE7F9A"/>
    <w:rsid w:val="00D1622F"/>
    <w:rsid w:val="00D87A1D"/>
    <w:rsid w:val="00DB49FE"/>
    <w:rsid w:val="00DF71BD"/>
    <w:rsid w:val="00E25628"/>
    <w:rsid w:val="00E3285E"/>
    <w:rsid w:val="00E7467E"/>
    <w:rsid w:val="00E83A19"/>
    <w:rsid w:val="00EB36A7"/>
    <w:rsid w:val="00EB3CB1"/>
    <w:rsid w:val="00EB62F2"/>
    <w:rsid w:val="00EF1D11"/>
    <w:rsid w:val="00EF7695"/>
    <w:rsid w:val="00F014E5"/>
    <w:rsid w:val="00FE60EE"/>
    <w:rsid w:val="01423F24"/>
    <w:rsid w:val="017D31AE"/>
    <w:rsid w:val="01AD5116"/>
    <w:rsid w:val="01BF37C7"/>
    <w:rsid w:val="01F82835"/>
    <w:rsid w:val="02223D56"/>
    <w:rsid w:val="02BF15A4"/>
    <w:rsid w:val="02E334E5"/>
    <w:rsid w:val="03195159"/>
    <w:rsid w:val="0356442B"/>
    <w:rsid w:val="036F6B27"/>
    <w:rsid w:val="0394658D"/>
    <w:rsid w:val="03EE3EEF"/>
    <w:rsid w:val="043B4698"/>
    <w:rsid w:val="045F4DED"/>
    <w:rsid w:val="04B30C95"/>
    <w:rsid w:val="04F96FF0"/>
    <w:rsid w:val="05A11148"/>
    <w:rsid w:val="05EA2DDC"/>
    <w:rsid w:val="06D849E3"/>
    <w:rsid w:val="07704D48"/>
    <w:rsid w:val="07746E01"/>
    <w:rsid w:val="079E79DA"/>
    <w:rsid w:val="07D258D6"/>
    <w:rsid w:val="08A93C5A"/>
    <w:rsid w:val="092C1016"/>
    <w:rsid w:val="09BC4A90"/>
    <w:rsid w:val="0A645C1B"/>
    <w:rsid w:val="0AF3628F"/>
    <w:rsid w:val="0B957346"/>
    <w:rsid w:val="0BD17FD7"/>
    <w:rsid w:val="0C1F4E62"/>
    <w:rsid w:val="0D5C45C0"/>
    <w:rsid w:val="0D8B27AF"/>
    <w:rsid w:val="0E63197E"/>
    <w:rsid w:val="0E96765D"/>
    <w:rsid w:val="0EB042C9"/>
    <w:rsid w:val="0EFD592E"/>
    <w:rsid w:val="0F0767AD"/>
    <w:rsid w:val="0FD3668F"/>
    <w:rsid w:val="10216D20"/>
    <w:rsid w:val="11036B00"/>
    <w:rsid w:val="11F36B75"/>
    <w:rsid w:val="125C6E10"/>
    <w:rsid w:val="12BE7183"/>
    <w:rsid w:val="13001549"/>
    <w:rsid w:val="1300779B"/>
    <w:rsid w:val="13470D67"/>
    <w:rsid w:val="13731856"/>
    <w:rsid w:val="137D703E"/>
    <w:rsid w:val="140C2170"/>
    <w:rsid w:val="147E12BF"/>
    <w:rsid w:val="15204125"/>
    <w:rsid w:val="154B2B40"/>
    <w:rsid w:val="156214C6"/>
    <w:rsid w:val="16775FC6"/>
    <w:rsid w:val="168D1C69"/>
    <w:rsid w:val="16D03928"/>
    <w:rsid w:val="173B5246"/>
    <w:rsid w:val="179D1A5D"/>
    <w:rsid w:val="186E51A7"/>
    <w:rsid w:val="18BE7998"/>
    <w:rsid w:val="19151AC7"/>
    <w:rsid w:val="193C7053"/>
    <w:rsid w:val="199E1ABC"/>
    <w:rsid w:val="19D02FD9"/>
    <w:rsid w:val="1B0E2C71"/>
    <w:rsid w:val="1BB2309B"/>
    <w:rsid w:val="1C991608"/>
    <w:rsid w:val="1CEF43E3"/>
    <w:rsid w:val="1D0113C9"/>
    <w:rsid w:val="1D181B85"/>
    <w:rsid w:val="1D526E45"/>
    <w:rsid w:val="1DF26775"/>
    <w:rsid w:val="1E6F1C79"/>
    <w:rsid w:val="1EC43D73"/>
    <w:rsid w:val="1EF36406"/>
    <w:rsid w:val="1F5E41C7"/>
    <w:rsid w:val="1F9C4CF0"/>
    <w:rsid w:val="1FB41F12"/>
    <w:rsid w:val="200D165F"/>
    <w:rsid w:val="202645B9"/>
    <w:rsid w:val="21C4408A"/>
    <w:rsid w:val="21CA5B44"/>
    <w:rsid w:val="22556012"/>
    <w:rsid w:val="2268710B"/>
    <w:rsid w:val="23751ADF"/>
    <w:rsid w:val="23A75A11"/>
    <w:rsid w:val="23DE58D7"/>
    <w:rsid w:val="247578BD"/>
    <w:rsid w:val="255B2F57"/>
    <w:rsid w:val="256E4A38"/>
    <w:rsid w:val="25CB1E8B"/>
    <w:rsid w:val="260B04D9"/>
    <w:rsid w:val="26993E2E"/>
    <w:rsid w:val="26B648E9"/>
    <w:rsid w:val="272D447F"/>
    <w:rsid w:val="27BC6441"/>
    <w:rsid w:val="27C2106B"/>
    <w:rsid w:val="285717B4"/>
    <w:rsid w:val="2890615D"/>
    <w:rsid w:val="28AD3ACA"/>
    <w:rsid w:val="28FD67FF"/>
    <w:rsid w:val="29A273A6"/>
    <w:rsid w:val="29D23DD4"/>
    <w:rsid w:val="29D86924"/>
    <w:rsid w:val="2A8F792B"/>
    <w:rsid w:val="2BDE3F9A"/>
    <w:rsid w:val="2CEF46B1"/>
    <w:rsid w:val="2D19172E"/>
    <w:rsid w:val="2D3E73E6"/>
    <w:rsid w:val="2DBF665F"/>
    <w:rsid w:val="2E2503A7"/>
    <w:rsid w:val="2E310CF9"/>
    <w:rsid w:val="2E52399A"/>
    <w:rsid w:val="2EA4771D"/>
    <w:rsid w:val="2EE87609"/>
    <w:rsid w:val="2FE63FF6"/>
    <w:rsid w:val="30290AF9"/>
    <w:rsid w:val="30E6401D"/>
    <w:rsid w:val="3106646D"/>
    <w:rsid w:val="314B0324"/>
    <w:rsid w:val="32A4752B"/>
    <w:rsid w:val="33F94067"/>
    <w:rsid w:val="342C7F98"/>
    <w:rsid w:val="342F1837"/>
    <w:rsid w:val="34EB1C02"/>
    <w:rsid w:val="35044A71"/>
    <w:rsid w:val="36162CAE"/>
    <w:rsid w:val="369005F9"/>
    <w:rsid w:val="36A75FFC"/>
    <w:rsid w:val="37307DA0"/>
    <w:rsid w:val="375515B4"/>
    <w:rsid w:val="37565720"/>
    <w:rsid w:val="37DE5A4E"/>
    <w:rsid w:val="38402264"/>
    <w:rsid w:val="388770BC"/>
    <w:rsid w:val="3894610C"/>
    <w:rsid w:val="38B14F10"/>
    <w:rsid w:val="3A15327D"/>
    <w:rsid w:val="3A1C285D"/>
    <w:rsid w:val="3AA34D2C"/>
    <w:rsid w:val="3AB807D8"/>
    <w:rsid w:val="3B6A75F8"/>
    <w:rsid w:val="3B765F9D"/>
    <w:rsid w:val="3BF5780A"/>
    <w:rsid w:val="3C0B2B89"/>
    <w:rsid w:val="3C1F6635"/>
    <w:rsid w:val="3C361DB4"/>
    <w:rsid w:val="3D5B544A"/>
    <w:rsid w:val="3DB75946"/>
    <w:rsid w:val="3DE605FC"/>
    <w:rsid w:val="3F731171"/>
    <w:rsid w:val="3FA07A8C"/>
    <w:rsid w:val="404D4928"/>
    <w:rsid w:val="409204B9"/>
    <w:rsid w:val="409D07CE"/>
    <w:rsid w:val="40E67721"/>
    <w:rsid w:val="418D1865"/>
    <w:rsid w:val="427F1BDB"/>
    <w:rsid w:val="42C341BE"/>
    <w:rsid w:val="430F11B1"/>
    <w:rsid w:val="44330ECF"/>
    <w:rsid w:val="44580936"/>
    <w:rsid w:val="449C6A74"/>
    <w:rsid w:val="44B32010"/>
    <w:rsid w:val="44E87F0C"/>
    <w:rsid w:val="450B59A8"/>
    <w:rsid w:val="4550785F"/>
    <w:rsid w:val="45D97854"/>
    <w:rsid w:val="45E76415"/>
    <w:rsid w:val="46020B59"/>
    <w:rsid w:val="466730B2"/>
    <w:rsid w:val="46FA2178"/>
    <w:rsid w:val="47555600"/>
    <w:rsid w:val="48AA54D8"/>
    <w:rsid w:val="492E6109"/>
    <w:rsid w:val="49EB5DA8"/>
    <w:rsid w:val="4A0812A6"/>
    <w:rsid w:val="4A9532A7"/>
    <w:rsid w:val="4B7D0C82"/>
    <w:rsid w:val="4C1B75D0"/>
    <w:rsid w:val="4C6836E0"/>
    <w:rsid w:val="4ECE0172"/>
    <w:rsid w:val="4F697E9B"/>
    <w:rsid w:val="4FB07878"/>
    <w:rsid w:val="4FC6709B"/>
    <w:rsid w:val="50795EBC"/>
    <w:rsid w:val="50EB0A64"/>
    <w:rsid w:val="51380B46"/>
    <w:rsid w:val="51E41A5B"/>
    <w:rsid w:val="522956BF"/>
    <w:rsid w:val="52A42F98"/>
    <w:rsid w:val="52AD62F0"/>
    <w:rsid w:val="52B94C95"/>
    <w:rsid w:val="52DB4C0C"/>
    <w:rsid w:val="52E00474"/>
    <w:rsid w:val="52F537F4"/>
    <w:rsid w:val="53A00218"/>
    <w:rsid w:val="543071D9"/>
    <w:rsid w:val="54B27BEE"/>
    <w:rsid w:val="553E5926"/>
    <w:rsid w:val="55943798"/>
    <w:rsid w:val="55C6781D"/>
    <w:rsid w:val="5641747C"/>
    <w:rsid w:val="56847368"/>
    <w:rsid w:val="56A31EE4"/>
    <w:rsid w:val="575E6FC9"/>
    <w:rsid w:val="577D0987"/>
    <w:rsid w:val="59372DB8"/>
    <w:rsid w:val="597933D0"/>
    <w:rsid w:val="59FB2037"/>
    <w:rsid w:val="5A47527D"/>
    <w:rsid w:val="5A47702B"/>
    <w:rsid w:val="5B242EC8"/>
    <w:rsid w:val="5C78171D"/>
    <w:rsid w:val="5DE15290"/>
    <w:rsid w:val="5DFB43B4"/>
    <w:rsid w:val="5E7423B8"/>
    <w:rsid w:val="5E916AC6"/>
    <w:rsid w:val="5F6F5E8B"/>
    <w:rsid w:val="610417D1"/>
    <w:rsid w:val="619E1C26"/>
    <w:rsid w:val="61D45648"/>
    <w:rsid w:val="61D61D7B"/>
    <w:rsid w:val="62165C60"/>
    <w:rsid w:val="62377926"/>
    <w:rsid w:val="62407F88"/>
    <w:rsid w:val="63253C81"/>
    <w:rsid w:val="63506F50"/>
    <w:rsid w:val="638210D3"/>
    <w:rsid w:val="63F0428F"/>
    <w:rsid w:val="64746C6E"/>
    <w:rsid w:val="64F8789F"/>
    <w:rsid w:val="65D75707"/>
    <w:rsid w:val="66106E6A"/>
    <w:rsid w:val="66A870A3"/>
    <w:rsid w:val="66BC66AA"/>
    <w:rsid w:val="66E321C6"/>
    <w:rsid w:val="67050051"/>
    <w:rsid w:val="670E33AA"/>
    <w:rsid w:val="67851192"/>
    <w:rsid w:val="679A69EC"/>
    <w:rsid w:val="67A36AE4"/>
    <w:rsid w:val="688651C2"/>
    <w:rsid w:val="68C9325D"/>
    <w:rsid w:val="6965127B"/>
    <w:rsid w:val="6AC41FD2"/>
    <w:rsid w:val="6AE6019A"/>
    <w:rsid w:val="6B6317EA"/>
    <w:rsid w:val="6BB32772"/>
    <w:rsid w:val="6C3413BA"/>
    <w:rsid w:val="6C5775A1"/>
    <w:rsid w:val="6C8812BA"/>
    <w:rsid w:val="6CB26586"/>
    <w:rsid w:val="6CBE13CE"/>
    <w:rsid w:val="6CFE17CB"/>
    <w:rsid w:val="6D2B458A"/>
    <w:rsid w:val="6D4318D3"/>
    <w:rsid w:val="6D5E2269"/>
    <w:rsid w:val="6DEE7A91"/>
    <w:rsid w:val="6E7066F8"/>
    <w:rsid w:val="6E9A19C7"/>
    <w:rsid w:val="6EDA1DC4"/>
    <w:rsid w:val="6F4436E1"/>
    <w:rsid w:val="6FCA1E38"/>
    <w:rsid w:val="6FE23626"/>
    <w:rsid w:val="70734297"/>
    <w:rsid w:val="70C66AA3"/>
    <w:rsid w:val="72536115"/>
    <w:rsid w:val="731F249B"/>
    <w:rsid w:val="738B7B30"/>
    <w:rsid w:val="73E3796C"/>
    <w:rsid w:val="751B4EE4"/>
    <w:rsid w:val="753D4E5A"/>
    <w:rsid w:val="761E4D64"/>
    <w:rsid w:val="76A52BBD"/>
    <w:rsid w:val="77C51B93"/>
    <w:rsid w:val="77DC4DFE"/>
    <w:rsid w:val="77FD4F0A"/>
    <w:rsid w:val="78AA6CAB"/>
    <w:rsid w:val="79144124"/>
    <w:rsid w:val="791B54B2"/>
    <w:rsid w:val="79295E21"/>
    <w:rsid w:val="796721B8"/>
    <w:rsid w:val="79982FA7"/>
    <w:rsid w:val="7A122D59"/>
    <w:rsid w:val="7A6F5AB6"/>
    <w:rsid w:val="7AAC16F7"/>
    <w:rsid w:val="7B2014A6"/>
    <w:rsid w:val="7B220D7A"/>
    <w:rsid w:val="7B786BEC"/>
    <w:rsid w:val="7B811F45"/>
    <w:rsid w:val="7B9F23CB"/>
    <w:rsid w:val="7C2E19A1"/>
    <w:rsid w:val="7D0C7F34"/>
    <w:rsid w:val="7D0E5A5A"/>
    <w:rsid w:val="7D122E7C"/>
    <w:rsid w:val="7D1D5C9D"/>
    <w:rsid w:val="7D1F7C67"/>
    <w:rsid w:val="7D262DB7"/>
    <w:rsid w:val="7E81225C"/>
    <w:rsid w:val="7F674E25"/>
    <w:rsid w:val="7F840255"/>
    <w:rsid w:val="7FE16179"/>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FD3D559-9E45-4675-9C09-3A0B310F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100" w:beforeAutospacing="1" w:after="100" w:afterAutospacing="1"/>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427</Words>
  <Characters>2439</Characters>
  <Application>Microsoft Office Word</Application>
  <DocSecurity>0</DocSecurity>
  <Lines>20</Lines>
  <Paragraphs>5</Paragraphs>
  <ScaleCrop>false</ScaleCrop>
  <Company>P R C</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Windows User</cp:lastModifiedBy>
  <cp:revision>5</cp:revision>
  <cp:lastPrinted>2022-02-22T02:20:00Z</cp:lastPrinted>
  <dcterms:created xsi:type="dcterms:W3CDTF">2024-02-21T06:27:00Z</dcterms:created>
  <dcterms:modified xsi:type="dcterms:W3CDTF">2024-03-12T09:04:00Z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CB84751537654ED0A0C9C34CDBFDA899_13</vt:lpwstr>
  </property>
</Properties>
</file>