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248" w:rsidRDefault="00717248">
      <w:pPr>
        <w:widowControl/>
        <w:jc w:val="center"/>
        <w:outlineLvl w:val="1"/>
        <w:rPr>
          <w:rFonts w:ascii="inherit" w:eastAsia="微软雅黑" w:hAnsi="inherit" w:cs="Helvetica" w:hint="eastAsia"/>
          <w:kern w:val="0"/>
          <w:sz w:val="45"/>
          <w:szCs w:val="45"/>
        </w:rPr>
      </w:pPr>
    </w:p>
    <w:p w:rsidR="00717248" w:rsidRDefault="00717248">
      <w:pPr>
        <w:widowControl/>
        <w:outlineLvl w:val="1"/>
        <w:rPr>
          <w:rFonts w:ascii="inherit" w:eastAsia="微软雅黑" w:hAnsi="inherit" w:cs="Helvetica" w:hint="eastAsia"/>
          <w:kern w:val="0"/>
          <w:sz w:val="45"/>
          <w:szCs w:val="45"/>
        </w:rPr>
      </w:pPr>
    </w:p>
    <w:p w:rsidR="00717248" w:rsidRDefault="00B36F71">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2024</w:t>
      </w:r>
      <w:r>
        <w:rPr>
          <w:rFonts w:ascii="黑体" w:eastAsia="黑体" w:hAnsi="黑体" w:cs="Helvetica" w:hint="eastAsia"/>
          <w:kern w:val="0"/>
          <w:sz w:val="44"/>
          <w:szCs w:val="44"/>
        </w:rPr>
        <w:t>年湖北省统计局老河口经济社会调查队预算公开情况说明</w:t>
      </w:r>
    </w:p>
    <w:p w:rsidR="00717248" w:rsidRDefault="00B36F71">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717248" w:rsidRDefault="00717248">
      <w:pPr>
        <w:widowControl/>
        <w:rPr>
          <w:rFonts w:asciiTheme="minorEastAsia" w:hAnsiTheme="minorEastAsia" w:cs="Helvetica"/>
          <w:kern w:val="0"/>
          <w:sz w:val="24"/>
          <w:szCs w:val="24"/>
        </w:rPr>
      </w:pPr>
    </w:p>
    <w:p w:rsidR="00717248" w:rsidRDefault="00717248">
      <w:pPr>
        <w:widowControl/>
        <w:rPr>
          <w:rFonts w:asciiTheme="minorEastAsia" w:hAnsiTheme="minorEastAsia" w:cs="Helvetica"/>
          <w:kern w:val="0"/>
          <w:sz w:val="24"/>
          <w:szCs w:val="24"/>
        </w:rPr>
      </w:pPr>
    </w:p>
    <w:p w:rsidR="00717248" w:rsidRDefault="00B36F71">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717248" w:rsidRDefault="00717248">
      <w:pPr>
        <w:widowControl/>
        <w:spacing w:line="480" w:lineRule="exact"/>
        <w:jc w:val="left"/>
        <w:rPr>
          <w:rFonts w:asciiTheme="minorEastAsia" w:hAnsiTheme="minorEastAsia" w:cs="Helvetica"/>
          <w:kern w:val="0"/>
          <w:sz w:val="24"/>
          <w:szCs w:val="24"/>
        </w:rPr>
      </w:pP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717248" w:rsidRDefault="00B36F7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717248" w:rsidRDefault="00B36F71">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717248" w:rsidRDefault="00B36F71">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717248" w:rsidRDefault="00717248">
      <w:pPr>
        <w:widowControl/>
        <w:spacing w:line="520" w:lineRule="exact"/>
        <w:ind w:firstLineChars="150" w:firstLine="361"/>
        <w:rPr>
          <w:rFonts w:asciiTheme="minorEastAsia" w:hAnsiTheme="minorEastAsia" w:cs="Helvetica"/>
          <w:b/>
          <w:kern w:val="0"/>
          <w:sz w:val="24"/>
          <w:szCs w:val="24"/>
        </w:rPr>
      </w:pPr>
    </w:p>
    <w:p w:rsidR="00717248" w:rsidRDefault="00717248">
      <w:pPr>
        <w:widowControl/>
        <w:spacing w:line="520" w:lineRule="exact"/>
        <w:rPr>
          <w:rFonts w:asciiTheme="minorEastAsia" w:hAnsiTheme="minorEastAsia" w:cs="Helvetica"/>
          <w:b/>
          <w:kern w:val="0"/>
          <w:sz w:val="24"/>
          <w:szCs w:val="24"/>
        </w:rPr>
      </w:pPr>
    </w:p>
    <w:p w:rsidR="00717248" w:rsidRDefault="00717248">
      <w:pPr>
        <w:widowControl/>
        <w:spacing w:line="520" w:lineRule="exact"/>
        <w:rPr>
          <w:rFonts w:asciiTheme="minorEastAsia" w:hAnsiTheme="minorEastAsia" w:cs="Helvetica"/>
          <w:b/>
          <w:kern w:val="0"/>
          <w:sz w:val="24"/>
          <w:szCs w:val="24"/>
        </w:rPr>
      </w:pPr>
    </w:p>
    <w:p w:rsidR="00717248" w:rsidRDefault="00717248">
      <w:pPr>
        <w:widowControl/>
        <w:spacing w:line="520" w:lineRule="exact"/>
        <w:rPr>
          <w:rFonts w:asciiTheme="minorEastAsia" w:hAnsiTheme="minorEastAsia" w:cs="Helvetica"/>
          <w:b/>
          <w:kern w:val="0"/>
          <w:sz w:val="24"/>
          <w:szCs w:val="24"/>
        </w:rPr>
      </w:pPr>
    </w:p>
    <w:p w:rsidR="00717248" w:rsidRDefault="00B36F71">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717248" w:rsidRDefault="00B36F71">
      <w:pPr>
        <w:widowControl/>
        <w:shd w:val="clear" w:color="auto" w:fill="FFFFFF"/>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（一）组织实施所辖区域统计数据质量核查工作。</w:t>
      </w:r>
    </w:p>
    <w:p w:rsidR="00717248" w:rsidRDefault="00B36F71">
      <w:pPr>
        <w:widowControl/>
        <w:shd w:val="clear" w:color="auto" w:fill="FFFFFF"/>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（二）配合省局开展统计执法检查工作。</w:t>
      </w:r>
    </w:p>
    <w:p w:rsidR="00717248" w:rsidRDefault="00B36F71">
      <w:pPr>
        <w:widowControl/>
        <w:shd w:val="clear" w:color="auto" w:fill="FFFFFF"/>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（三）承担上级调查机构布置的所辖区域内“四下”单位抽样调查工作。</w:t>
      </w:r>
    </w:p>
    <w:p w:rsidR="00717248" w:rsidRDefault="00B36F71">
      <w:pPr>
        <w:widowControl/>
        <w:shd w:val="clear" w:color="auto" w:fill="FFFFFF"/>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（四）承担省局和省调查监测中心安排的重大战略监测、各项专项调查及其他工作。</w:t>
      </w:r>
    </w:p>
    <w:p w:rsidR="00717248" w:rsidRDefault="00B36F71">
      <w:pPr>
        <w:widowControl/>
        <w:shd w:val="clear" w:color="auto" w:fill="FFFFFF"/>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（五）协助地方统计局完成大型国情国力调查。</w:t>
      </w:r>
    </w:p>
    <w:p w:rsidR="00717248" w:rsidRDefault="00B36F71">
      <w:pPr>
        <w:widowControl/>
        <w:shd w:val="clear" w:color="auto" w:fill="FFFFFF"/>
        <w:spacing w:line="56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717248" w:rsidRDefault="00B36F71">
      <w:pPr>
        <w:widowControl/>
        <w:spacing w:line="56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我单位设</w:t>
      </w:r>
      <w:r>
        <w:rPr>
          <w:rFonts w:ascii="仿宋" w:eastAsia="仿宋" w:hAnsi="仿宋" w:cs="Helvetica" w:hint="eastAsia"/>
          <w:kern w:val="0"/>
          <w:sz w:val="32"/>
          <w:szCs w:val="32"/>
        </w:rPr>
        <w:t>两</w:t>
      </w:r>
      <w:r>
        <w:rPr>
          <w:rFonts w:ascii="仿宋" w:eastAsia="仿宋" w:hAnsi="仿宋" w:cs="Helvetica" w:hint="eastAsia"/>
          <w:kern w:val="0"/>
          <w:sz w:val="32"/>
          <w:szCs w:val="32"/>
        </w:rPr>
        <w:t>个内设机构：调查监测一科、调查监测二科。</w:t>
      </w:r>
    </w:p>
    <w:p w:rsidR="00717248" w:rsidRDefault="00B36F71">
      <w:pPr>
        <w:widowControl/>
        <w:spacing w:line="560" w:lineRule="exact"/>
        <w:ind w:firstLineChars="200" w:firstLine="643"/>
        <w:rPr>
          <w:rFonts w:ascii="仿宋" w:eastAsia="仿宋" w:hAnsi="仿宋" w:cs="Helvetica"/>
          <w:kern w:val="0"/>
          <w:sz w:val="32"/>
          <w:szCs w:val="32"/>
        </w:rPr>
      </w:pPr>
      <w:r>
        <w:rPr>
          <w:rFonts w:ascii="楷体" w:eastAsia="楷体" w:hAnsi="楷体" w:cs="楷体" w:hint="eastAsia"/>
          <w:b/>
          <w:bCs/>
          <w:sz w:val="32"/>
          <w:szCs w:val="32"/>
        </w:rPr>
        <w:t>1.</w:t>
      </w:r>
      <w:r>
        <w:rPr>
          <w:rFonts w:ascii="楷体" w:eastAsia="楷体" w:hAnsi="楷体" w:cs="Helvetica" w:hint="eastAsia"/>
          <w:b/>
          <w:bCs/>
          <w:kern w:val="0"/>
          <w:sz w:val="32"/>
          <w:szCs w:val="32"/>
        </w:rPr>
        <w:t>调查监测一科的主要职责是</w:t>
      </w:r>
      <w:r>
        <w:rPr>
          <w:rFonts w:ascii="楷体" w:eastAsia="楷体" w:hAnsi="楷体" w:cs="Helvetica" w:hint="eastAsia"/>
          <w:b/>
          <w:bCs/>
          <w:kern w:val="0"/>
          <w:sz w:val="32"/>
          <w:szCs w:val="32"/>
        </w:rPr>
        <w:t>:</w:t>
      </w:r>
      <w:r>
        <w:rPr>
          <w:rFonts w:ascii="仿宋" w:eastAsia="仿宋" w:hAnsi="仿宋" w:cs="Helvetica" w:hint="eastAsia"/>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省统计局调查监测中心和省统计局襄阳调查监测分局交办的其他工作。</w:t>
      </w:r>
    </w:p>
    <w:p w:rsidR="00717248" w:rsidRDefault="00B36F71">
      <w:pPr>
        <w:widowControl/>
        <w:spacing w:line="560" w:lineRule="exact"/>
        <w:ind w:firstLineChars="200" w:firstLine="643"/>
        <w:rPr>
          <w:rFonts w:ascii="仿宋" w:eastAsia="仿宋" w:hAnsi="仿宋" w:cs="Helvetica"/>
          <w:kern w:val="0"/>
          <w:sz w:val="32"/>
          <w:szCs w:val="32"/>
        </w:rPr>
      </w:pPr>
      <w:r>
        <w:rPr>
          <w:rFonts w:ascii="楷体" w:eastAsia="楷体" w:hAnsi="楷体" w:cs="楷体" w:hint="eastAsia"/>
          <w:b/>
          <w:bCs/>
          <w:sz w:val="32"/>
          <w:szCs w:val="32"/>
        </w:rPr>
        <w:t>2</w:t>
      </w:r>
      <w:r>
        <w:rPr>
          <w:rFonts w:ascii="楷体" w:eastAsia="楷体" w:hAnsi="楷体" w:cs="楷体" w:hint="eastAsia"/>
          <w:b/>
          <w:bCs/>
          <w:sz w:val="32"/>
          <w:szCs w:val="32"/>
        </w:rPr>
        <w:t>.</w:t>
      </w:r>
      <w:r>
        <w:rPr>
          <w:rFonts w:ascii="楷体" w:eastAsia="楷体" w:hAnsi="楷体" w:cs="Helvetica" w:hint="eastAsia"/>
          <w:b/>
          <w:bCs/>
          <w:kern w:val="0"/>
          <w:sz w:val="32"/>
          <w:szCs w:val="32"/>
        </w:rPr>
        <w:t>调查监测二科的主要职责是</w:t>
      </w:r>
      <w:r>
        <w:rPr>
          <w:rFonts w:ascii="楷体" w:eastAsia="楷体" w:hAnsi="楷体" w:cs="Helvetica" w:hint="eastAsia"/>
          <w:b/>
          <w:bCs/>
          <w:kern w:val="0"/>
          <w:sz w:val="32"/>
          <w:szCs w:val="32"/>
        </w:rPr>
        <w:t>:</w:t>
      </w:r>
      <w:r>
        <w:rPr>
          <w:rFonts w:ascii="仿宋" w:eastAsia="仿宋" w:hAnsi="仿宋" w:cs="Helvetica" w:hint="eastAsia"/>
          <w:kern w:val="0"/>
          <w:sz w:val="32"/>
          <w:szCs w:val="32"/>
        </w:rPr>
        <w:t>负责统计数据质量监测和核查；开展相关统计调查和监测工作；开展统计执法相关工作；开展统计分析研究工作；参与大型国情国力调查等重大统计工作；协助地方统计局开展相关工作；完成省统计局、省统计局调查监测中心和省统计局襄阳调查监测分局交办的</w:t>
      </w:r>
      <w:r>
        <w:rPr>
          <w:rFonts w:ascii="仿宋" w:eastAsia="仿宋" w:hAnsi="仿宋" w:cs="Helvetica" w:hint="eastAsia"/>
          <w:kern w:val="0"/>
          <w:sz w:val="32"/>
          <w:szCs w:val="32"/>
        </w:rPr>
        <w:t>其他工作。</w:t>
      </w:r>
    </w:p>
    <w:p w:rsidR="00717248" w:rsidRDefault="00B36F71">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717248" w:rsidRDefault="00B36F71">
      <w:pPr>
        <w:spacing w:line="560" w:lineRule="exact"/>
        <w:ind w:firstLineChars="200" w:firstLine="643"/>
        <w:rPr>
          <w:rFonts w:ascii="仿宋" w:eastAsia="仿宋" w:hAnsi="仿宋" w:cs="仿宋_GB2312"/>
          <w:bCs/>
          <w:kern w:val="0"/>
          <w:sz w:val="32"/>
          <w:szCs w:val="32"/>
        </w:rPr>
      </w:pPr>
      <w:r>
        <w:rPr>
          <w:rFonts w:ascii="楷体" w:eastAsia="楷体" w:hAnsi="楷体" w:cs="Helvetica"/>
          <w:b/>
          <w:bCs/>
          <w:kern w:val="0"/>
          <w:sz w:val="32"/>
          <w:szCs w:val="32"/>
        </w:rPr>
        <w:lastRenderedPageBreak/>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248.9</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38.5</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18.3</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经费拨款增加</w:t>
      </w:r>
      <w:r>
        <w:rPr>
          <w:rFonts w:ascii="仿宋" w:eastAsia="仿宋" w:hAnsi="仿宋" w:cs="仿宋_GB2312" w:hint="eastAsia"/>
          <w:bCs/>
          <w:kern w:val="0"/>
          <w:sz w:val="32"/>
          <w:szCs w:val="32"/>
        </w:rPr>
        <w:t>38.5</w:t>
      </w:r>
      <w:r>
        <w:rPr>
          <w:rFonts w:ascii="仿宋_GB2312" w:eastAsia="仿宋_GB2312" w:hint="eastAsia"/>
          <w:sz w:val="32"/>
        </w:rPr>
        <w:t>万元。其中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248.9</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38.5</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18.3</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717248" w:rsidRDefault="00B36F71">
      <w:pPr>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248.9</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38.5</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18.3</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t>150.6</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24.83</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14.2</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81.3</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64</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370</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17</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0.67</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3.8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717248" w:rsidRDefault="00B36F71">
      <w:pPr>
        <w:widowControl/>
        <w:spacing w:line="560" w:lineRule="exact"/>
        <w:ind w:firstLine="480"/>
        <w:rPr>
          <w:rFonts w:ascii="仿宋_GB2312" w:eastAsia="仿宋_GB2312"/>
          <w:sz w:val="32"/>
        </w:rPr>
      </w:pPr>
      <w:r>
        <w:rPr>
          <w:rFonts w:ascii="仿宋_GB2312" w:eastAsia="仿宋_GB2312" w:hint="eastAsia"/>
          <w:sz w:val="32"/>
        </w:rPr>
        <w:t>支出增加</w:t>
      </w:r>
      <w:r>
        <w:rPr>
          <w:rFonts w:ascii="仿宋_GB2312" w:eastAsia="仿宋_GB2312" w:hint="eastAsia"/>
          <w:sz w:val="32"/>
        </w:rPr>
        <w:t>减少</w:t>
      </w:r>
      <w:r>
        <w:rPr>
          <w:rFonts w:ascii="仿宋_GB2312" w:eastAsia="仿宋_GB2312" w:hint="eastAsia"/>
          <w:sz w:val="32"/>
        </w:rPr>
        <w:t>原因：</w:t>
      </w:r>
    </w:p>
    <w:p w:rsidR="00717248" w:rsidRDefault="00B36F71">
      <w:pPr>
        <w:widowControl/>
        <w:spacing w:line="56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245.9</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53.5</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27.8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w:t>
      </w:r>
      <w:r>
        <w:rPr>
          <w:rFonts w:ascii="仿宋_GB2312" w:eastAsia="仿宋_GB2312" w:hint="eastAsia"/>
          <w:sz w:val="32"/>
        </w:rPr>
        <w:t>2014</w:t>
      </w:r>
      <w:r>
        <w:rPr>
          <w:rFonts w:ascii="仿宋_GB2312" w:eastAsia="仿宋_GB2312" w:hint="eastAsia"/>
          <w:sz w:val="32"/>
        </w:rPr>
        <w:t>至</w:t>
      </w:r>
      <w:r>
        <w:rPr>
          <w:rFonts w:ascii="仿宋_GB2312" w:eastAsia="仿宋_GB2312" w:hint="eastAsia"/>
          <w:sz w:val="32"/>
        </w:rPr>
        <w:t>2017</w:t>
      </w:r>
      <w:r>
        <w:rPr>
          <w:rFonts w:ascii="仿宋_GB2312" w:eastAsia="仿宋_GB2312" w:hint="eastAsia"/>
          <w:sz w:val="32"/>
        </w:rPr>
        <w:t>年养老保险实施准备期间养老保险单位部分补缴；</w:t>
      </w:r>
      <w:r>
        <w:rPr>
          <w:rFonts w:ascii="仿宋_GB2312" w:eastAsia="仿宋_GB2312" w:hint="eastAsia"/>
          <w:sz w:val="32"/>
        </w:rPr>
        <w:t>2</w:t>
      </w:r>
      <w:r>
        <w:rPr>
          <w:rFonts w:ascii="仿宋_GB2312" w:eastAsia="仿宋_GB2312" w:hint="eastAsia"/>
          <w:sz w:val="32"/>
        </w:rPr>
        <w:t>名退休人员兑现退休政策。</w:t>
      </w:r>
    </w:p>
    <w:p w:rsidR="00717248" w:rsidRDefault="00B36F71">
      <w:pPr>
        <w:widowControl/>
        <w:spacing w:line="56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w:t>
      </w:r>
      <w:r>
        <w:rPr>
          <w:rFonts w:ascii="仿宋_GB2312" w:eastAsia="仿宋_GB2312" w:hint="eastAsia"/>
          <w:sz w:val="32"/>
        </w:rPr>
        <w:t>支出</w:t>
      </w:r>
      <w:r>
        <w:rPr>
          <w:rFonts w:ascii="仿宋_GB2312" w:eastAsia="仿宋_GB2312" w:hint="eastAsia"/>
          <w:sz w:val="32"/>
        </w:rPr>
        <w:t>3</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w:t>
      </w:r>
      <w:r>
        <w:rPr>
          <w:rFonts w:ascii="仿宋_GB2312" w:eastAsia="仿宋_GB2312" w:hint="eastAsia"/>
          <w:sz w:val="32"/>
        </w:rPr>
        <w:t>减少</w:t>
      </w:r>
      <w:r>
        <w:rPr>
          <w:rFonts w:ascii="仿宋_GB2312" w:eastAsia="仿宋_GB2312" w:hint="eastAsia"/>
          <w:sz w:val="32"/>
        </w:rPr>
        <w:t>15</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83.3%</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hint="eastAsia"/>
          <w:sz w:val="32"/>
        </w:rPr>
        <w:t>厉行节约，优先保障人员经费，缩减项目经费规模。</w:t>
      </w:r>
    </w:p>
    <w:p w:rsidR="00717248" w:rsidRDefault="00B36F7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717248" w:rsidRDefault="00B36F71">
      <w:pPr>
        <w:widowControl/>
        <w:spacing w:line="56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年机关运行经费</w:t>
      </w:r>
      <w:r>
        <w:rPr>
          <w:rFonts w:ascii="仿宋" w:eastAsia="仿宋" w:hAnsi="仿宋" w:cs="Helvetica" w:hint="eastAsia"/>
          <w:bCs/>
          <w:kern w:val="0"/>
          <w:sz w:val="32"/>
          <w:szCs w:val="32"/>
        </w:rPr>
        <w:t>15.6</w:t>
      </w:r>
      <w:r>
        <w:rPr>
          <w:rFonts w:ascii="仿宋" w:eastAsia="仿宋" w:hAnsi="仿宋" w:cs="Helvetica" w:hint="eastAsia"/>
          <w:bCs/>
          <w:kern w:val="0"/>
          <w:sz w:val="32"/>
          <w:szCs w:val="32"/>
        </w:rPr>
        <w:t>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11.4</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42.2</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经费</w:t>
      </w:r>
      <w:r>
        <w:rPr>
          <w:rFonts w:ascii="仿宋_GB2312" w:eastAsia="仿宋_GB2312" w:hint="eastAsia"/>
          <w:sz w:val="32"/>
        </w:rPr>
        <w:t>压减</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w:t>
      </w:r>
      <w:r>
        <w:rPr>
          <w:rFonts w:ascii="仿宋" w:eastAsia="仿宋" w:hAnsi="仿宋" w:cs="Helvetica" w:hint="eastAsia"/>
          <w:bCs/>
          <w:kern w:val="0"/>
          <w:sz w:val="32"/>
          <w:szCs w:val="32"/>
        </w:rPr>
        <w:t>0.27</w:t>
      </w:r>
      <w:r>
        <w:rPr>
          <w:rFonts w:ascii="仿宋" w:eastAsia="仿宋" w:hAnsi="仿宋" w:cs="Helvetica" w:hint="eastAsia"/>
          <w:bCs/>
          <w:kern w:val="0"/>
          <w:sz w:val="32"/>
          <w:szCs w:val="32"/>
        </w:rPr>
        <w:t>万元，差旅费</w:t>
      </w:r>
      <w:r>
        <w:rPr>
          <w:rFonts w:ascii="仿宋" w:eastAsia="仿宋" w:hAnsi="仿宋" w:cs="Helvetica" w:hint="eastAsia"/>
          <w:bCs/>
          <w:kern w:val="0"/>
          <w:sz w:val="32"/>
          <w:szCs w:val="32"/>
        </w:rPr>
        <w:t>1.2</w:t>
      </w:r>
      <w:r>
        <w:rPr>
          <w:rFonts w:ascii="仿宋" w:eastAsia="仿宋" w:hAnsi="仿宋" w:cs="Helvetica" w:hint="eastAsia"/>
          <w:bCs/>
          <w:kern w:val="0"/>
          <w:sz w:val="32"/>
          <w:szCs w:val="32"/>
        </w:rPr>
        <w:t>万元</w:t>
      </w:r>
      <w:r>
        <w:rPr>
          <w:rFonts w:ascii="仿宋" w:eastAsia="仿宋" w:hAnsi="仿宋" w:cs="Helvetica"/>
          <w:bCs/>
          <w:kern w:val="0"/>
          <w:sz w:val="32"/>
          <w:szCs w:val="32"/>
        </w:rPr>
        <w:t>，</w:t>
      </w:r>
      <w:r>
        <w:rPr>
          <w:rFonts w:ascii="仿宋" w:eastAsia="仿宋" w:hAnsi="仿宋" w:cs="Helvetica" w:hint="eastAsia"/>
          <w:bCs/>
          <w:kern w:val="0"/>
          <w:sz w:val="32"/>
          <w:szCs w:val="32"/>
        </w:rPr>
        <w:t>工会经费</w:t>
      </w:r>
      <w:r>
        <w:rPr>
          <w:rFonts w:ascii="仿宋" w:eastAsia="仿宋" w:hAnsi="仿宋" w:cs="Helvetica" w:hint="eastAsia"/>
          <w:bCs/>
          <w:kern w:val="0"/>
          <w:sz w:val="32"/>
          <w:szCs w:val="32"/>
        </w:rPr>
        <w:t>2.93</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印刷费</w:t>
      </w:r>
      <w:r>
        <w:rPr>
          <w:rFonts w:ascii="仿宋" w:eastAsia="仿宋" w:hAnsi="仿宋" w:cs="Helvetica" w:hint="eastAsia"/>
          <w:bCs/>
          <w:kern w:val="0"/>
          <w:sz w:val="32"/>
          <w:szCs w:val="32"/>
        </w:rPr>
        <w:t>0.48</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福利费</w:t>
      </w:r>
      <w:r>
        <w:rPr>
          <w:rFonts w:ascii="仿宋" w:eastAsia="仿宋" w:hAnsi="仿宋" w:cs="Helvetica"/>
          <w:bCs/>
          <w:kern w:val="0"/>
          <w:sz w:val="32"/>
          <w:szCs w:val="32"/>
        </w:rPr>
        <w:t>0.8</w:t>
      </w:r>
      <w:r>
        <w:rPr>
          <w:rFonts w:ascii="仿宋" w:eastAsia="仿宋" w:hAnsi="仿宋" w:cs="Helvetica" w:hint="eastAsia"/>
          <w:bCs/>
          <w:kern w:val="0"/>
          <w:sz w:val="32"/>
          <w:szCs w:val="32"/>
        </w:rPr>
        <w:t>8</w:t>
      </w:r>
      <w:r>
        <w:rPr>
          <w:rFonts w:ascii="仿宋" w:eastAsia="仿宋" w:hAnsi="仿宋" w:cs="Helvetica" w:hint="eastAsia"/>
          <w:bCs/>
          <w:kern w:val="0"/>
          <w:sz w:val="32"/>
          <w:szCs w:val="32"/>
        </w:rPr>
        <w:t>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w:t>
      </w:r>
      <w:r>
        <w:rPr>
          <w:rFonts w:ascii="仿宋" w:eastAsia="仿宋" w:hAnsi="仿宋" w:cs="Helvetica" w:hint="eastAsia"/>
          <w:bCs/>
          <w:kern w:val="0"/>
          <w:sz w:val="32"/>
          <w:szCs w:val="32"/>
        </w:rPr>
        <w:t>6.24</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Pr>
          <w:rFonts w:ascii="仿宋" w:eastAsia="仿宋" w:hAnsi="仿宋" w:cs="Helvetica" w:hint="eastAsia"/>
          <w:bCs/>
          <w:kern w:val="0"/>
          <w:sz w:val="32"/>
          <w:szCs w:val="32"/>
        </w:rPr>
        <w:t>3.6</w:t>
      </w:r>
      <w:r>
        <w:rPr>
          <w:rFonts w:ascii="仿宋" w:eastAsia="仿宋" w:hAnsi="仿宋" w:cs="Helvetica" w:hint="eastAsia"/>
          <w:bCs/>
          <w:kern w:val="0"/>
          <w:sz w:val="32"/>
          <w:szCs w:val="32"/>
        </w:rPr>
        <w:t>万元。</w:t>
      </w:r>
    </w:p>
    <w:p w:rsidR="00717248" w:rsidRDefault="00B36F71">
      <w:pPr>
        <w:widowControl/>
        <w:spacing w:line="56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717248" w:rsidRDefault="00B36F71">
      <w:pPr>
        <w:widowControl/>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lastRenderedPageBreak/>
        <w:t>2024</w:t>
      </w:r>
      <w:r>
        <w:rPr>
          <w:rFonts w:ascii="仿宋" w:eastAsia="仿宋" w:hAnsi="仿宋" w:cs="Helvetica" w:hint="eastAsia"/>
          <w:bCs/>
          <w:kern w:val="0"/>
          <w:sz w:val="32"/>
          <w:szCs w:val="32"/>
        </w:rPr>
        <w:t>年“三</w:t>
      </w:r>
      <w:r>
        <w:rPr>
          <w:rFonts w:ascii="仿宋" w:eastAsia="仿宋" w:hAnsi="仿宋" w:cs="Helvetica"/>
          <w:bCs/>
          <w:kern w:val="0"/>
          <w:sz w:val="32"/>
          <w:szCs w:val="32"/>
        </w:rPr>
        <w:t>公</w:t>
      </w:r>
      <w:r>
        <w:rPr>
          <w:rFonts w:ascii="仿宋" w:eastAsia="仿宋" w:hAnsi="仿宋" w:cs="Helvetica"/>
          <w:bCs/>
          <w:kern w:val="0"/>
          <w:sz w:val="32"/>
          <w:szCs w:val="32"/>
        </w:rPr>
        <w:t>”</w:t>
      </w:r>
      <w:r>
        <w:rPr>
          <w:rFonts w:ascii="仿宋" w:eastAsia="仿宋" w:hAnsi="仿宋" w:cs="Helvetica"/>
          <w:bCs/>
          <w:kern w:val="0"/>
          <w:sz w:val="32"/>
          <w:szCs w:val="32"/>
        </w:rPr>
        <w:t>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717248" w:rsidRDefault="00B36F71">
      <w:pPr>
        <w:widowControl/>
        <w:ind w:firstLineChars="200" w:firstLine="640"/>
        <w:rPr>
          <w:rFonts w:ascii="仿宋" w:eastAsia="仿宋" w:hAnsi="仿宋" w:cs="Arial"/>
          <w:sz w:val="32"/>
          <w:szCs w:val="32"/>
        </w:rPr>
      </w:pPr>
      <w:r>
        <w:rPr>
          <w:rFonts w:ascii="仿宋" w:eastAsia="仿宋" w:hAnsi="仿宋" w:cs="Arial" w:hint="eastAsia"/>
          <w:sz w:val="32"/>
          <w:szCs w:val="32"/>
        </w:rPr>
        <w:t>1</w:t>
      </w:r>
      <w:r>
        <w:rPr>
          <w:rFonts w:ascii="楷体" w:eastAsia="楷体" w:hAnsi="楷体" w:cs="Helvetica"/>
          <w:b/>
          <w:bCs/>
          <w:kern w:val="0"/>
          <w:sz w:val="32"/>
          <w:szCs w:val="32"/>
        </w:rPr>
        <w:t>.</w:t>
      </w:r>
      <w:r>
        <w:rPr>
          <w:rFonts w:ascii="仿宋" w:eastAsia="仿宋" w:hAnsi="仿宋" w:cs="Arial" w:hint="eastAsia"/>
          <w:sz w:val="32"/>
          <w:szCs w:val="32"/>
        </w:rPr>
        <w:t>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17248" w:rsidRDefault="00B36F71">
      <w:pPr>
        <w:widowControl/>
        <w:ind w:firstLineChars="200" w:firstLine="640"/>
        <w:rPr>
          <w:rFonts w:ascii="仿宋" w:eastAsia="仿宋" w:hAnsi="仿宋" w:cs="Arial"/>
          <w:sz w:val="32"/>
          <w:szCs w:val="32"/>
        </w:rPr>
      </w:pPr>
      <w:r>
        <w:rPr>
          <w:rFonts w:ascii="仿宋" w:eastAsia="仿宋" w:hAnsi="仿宋" w:cs="Arial" w:hint="eastAsia"/>
          <w:sz w:val="32"/>
          <w:szCs w:val="32"/>
        </w:rPr>
        <w:t>2</w:t>
      </w:r>
      <w:r>
        <w:rPr>
          <w:rFonts w:ascii="楷体" w:eastAsia="楷体" w:hAnsi="楷体" w:cs="Helvetica"/>
          <w:b/>
          <w:bCs/>
          <w:kern w:val="0"/>
          <w:sz w:val="32"/>
          <w:szCs w:val="32"/>
        </w:rPr>
        <w:t>.</w:t>
      </w:r>
      <w:r>
        <w:rPr>
          <w:rFonts w:ascii="仿宋" w:eastAsia="仿宋" w:hAnsi="仿宋" w:cs="Arial" w:hint="eastAsia"/>
          <w:sz w:val="32"/>
          <w:szCs w:val="32"/>
        </w:rPr>
        <w:t>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17248" w:rsidRDefault="00B36F71">
      <w:pPr>
        <w:widowControl/>
        <w:ind w:firstLineChars="200" w:firstLine="640"/>
        <w:rPr>
          <w:rFonts w:ascii="仿宋" w:eastAsia="仿宋" w:hAnsi="仿宋" w:cs="Arial"/>
          <w:sz w:val="32"/>
          <w:szCs w:val="32"/>
        </w:rPr>
      </w:pPr>
      <w:r>
        <w:rPr>
          <w:rFonts w:ascii="仿宋" w:eastAsia="仿宋" w:hAnsi="仿宋" w:cs="Arial" w:hint="eastAsia"/>
          <w:sz w:val="32"/>
          <w:szCs w:val="32"/>
        </w:rPr>
        <w:t>3</w:t>
      </w:r>
      <w:r>
        <w:rPr>
          <w:rFonts w:ascii="楷体" w:eastAsia="楷体" w:hAnsi="楷体" w:cs="Helvetica"/>
          <w:b/>
          <w:bCs/>
          <w:kern w:val="0"/>
          <w:sz w:val="32"/>
          <w:szCs w:val="32"/>
        </w:rPr>
        <w:t>.</w:t>
      </w:r>
      <w:r>
        <w:rPr>
          <w:rFonts w:ascii="仿宋" w:eastAsia="仿宋" w:hAnsi="仿宋" w:cs="Arial" w:hint="eastAsia"/>
          <w:sz w:val="32"/>
          <w:szCs w:val="32"/>
        </w:rPr>
        <w:t>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w:t>
      </w:r>
      <w:r>
        <w:rPr>
          <w:rFonts w:ascii="仿宋_GB2312" w:eastAsia="仿宋_GB2312"/>
          <w:sz w:val="32"/>
        </w:rPr>
        <w:t>0</w:t>
      </w:r>
      <w:r>
        <w:rPr>
          <w:rFonts w:ascii="仿宋_GB2312" w:eastAsia="仿宋_GB2312"/>
          <w:sz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hint="eastAsia"/>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17248" w:rsidRDefault="00B36F7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w:t>
      </w:r>
      <w:r>
        <w:rPr>
          <w:rFonts w:ascii="黑体" w:eastAsia="黑体" w:hAnsi="黑体" w:cs="Helvetica" w:hint="eastAsia"/>
          <w:b/>
          <w:bCs/>
          <w:kern w:val="0"/>
          <w:sz w:val="32"/>
          <w:szCs w:val="32"/>
        </w:rPr>
        <w:t>安排</w:t>
      </w:r>
      <w:r>
        <w:rPr>
          <w:rFonts w:ascii="黑体" w:eastAsia="黑体" w:hAnsi="黑体" w:cs="Helvetica" w:hint="eastAsia"/>
          <w:b/>
          <w:bCs/>
          <w:kern w:val="0"/>
          <w:sz w:val="32"/>
          <w:szCs w:val="32"/>
        </w:rPr>
        <w:t>情况</w:t>
      </w:r>
    </w:p>
    <w:p w:rsidR="00E37697" w:rsidRDefault="00E37697" w:rsidP="00E37697">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E37697" w:rsidRDefault="00E37697" w:rsidP="00E37697">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717248" w:rsidRDefault="00B36F71">
      <w:pPr>
        <w:widowControl/>
        <w:spacing w:line="560" w:lineRule="exact"/>
        <w:ind w:firstLineChars="200" w:firstLine="643"/>
        <w:rPr>
          <w:rFonts w:ascii="黑体" w:eastAsia="黑体" w:hAnsi="黑体" w:cs="Helvetica"/>
          <w:b/>
          <w:bCs/>
          <w:kern w:val="0"/>
          <w:sz w:val="32"/>
          <w:szCs w:val="32"/>
        </w:rPr>
      </w:pPr>
      <w:bookmarkStart w:id="0" w:name="_GoBack"/>
      <w:bookmarkEnd w:id="0"/>
      <w:r>
        <w:rPr>
          <w:rFonts w:ascii="黑体" w:eastAsia="黑体" w:hAnsi="黑体" w:cs="Helvetica" w:hint="eastAsia"/>
          <w:b/>
          <w:bCs/>
          <w:kern w:val="0"/>
          <w:sz w:val="32"/>
          <w:szCs w:val="32"/>
        </w:rPr>
        <w:t>七、国有资产占用情况</w:t>
      </w:r>
    </w:p>
    <w:p w:rsidR="00717248" w:rsidRDefault="00B36F71">
      <w:pPr>
        <w:spacing w:line="560" w:lineRule="exact"/>
        <w:ind w:firstLineChars="200" w:firstLine="640"/>
        <w:rPr>
          <w:rFonts w:ascii="仿宋" w:eastAsia="仿宋" w:hAnsi="仿宋" w:cs="Helvetica"/>
          <w:bCs/>
          <w:kern w:val="0"/>
          <w:sz w:val="32"/>
          <w:szCs w:val="32"/>
          <w:highlight w:val="yellow"/>
        </w:rPr>
      </w:pPr>
      <w:r>
        <w:rPr>
          <w:rFonts w:ascii="仿宋" w:eastAsia="仿宋" w:hAnsi="仿宋" w:cs="Helvetica" w:hint="eastAsia"/>
          <w:bCs/>
          <w:kern w:val="0"/>
          <w:sz w:val="32"/>
          <w:szCs w:val="32"/>
        </w:rPr>
        <w:t>截至</w:t>
      </w: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w:t>
      </w:r>
      <w:r>
        <w:rPr>
          <w:rFonts w:ascii="仿宋" w:eastAsia="仿宋" w:hAnsi="仿宋" w:cs="Helvetica"/>
          <w:bCs/>
          <w:kern w:val="0"/>
          <w:sz w:val="32"/>
          <w:szCs w:val="32"/>
        </w:rPr>
        <w:lastRenderedPageBreak/>
        <w:t>公用房建筑面积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bCs/>
          <w:kern w:val="0"/>
          <w:sz w:val="32"/>
          <w:szCs w:val="32"/>
        </w:rPr>
        <w:t>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w:t>
      </w:r>
      <w:r>
        <w:rPr>
          <w:rFonts w:ascii="仿宋" w:eastAsia="仿宋" w:hAnsi="仿宋" w:cs="Helvetica"/>
          <w:bCs/>
          <w:kern w:val="0"/>
          <w:sz w:val="32"/>
          <w:szCs w:val="32"/>
        </w:rPr>
        <w:t>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w:t>
      </w:r>
      <w:r>
        <w:rPr>
          <w:rFonts w:ascii="仿宋" w:eastAsia="仿宋" w:hAnsi="仿宋" w:cs="Helvetica" w:hint="eastAsia"/>
          <w:bCs/>
          <w:kern w:val="0"/>
          <w:sz w:val="32"/>
          <w:szCs w:val="32"/>
        </w:rPr>
        <w:t>万元以</w:t>
      </w:r>
      <w:r>
        <w:rPr>
          <w:rFonts w:ascii="仿宋" w:eastAsia="仿宋" w:hAnsi="仿宋" w:cs="Helvetica"/>
          <w:bCs/>
          <w:kern w:val="0"/>
          <w:sz w:val="32"/>
          <w:szCs w:val="32"/>
        </w:rPr>
        <w:t>上的通用设备</w:t>
      </w:r>
      <w:r>
        <w:rPr>
          <w:rFonts w:ascii="仿宋" w:eastAsia="仿宋" w:hAnsi="仿宋" w:cs="Helvetic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w:t>
      </w:r>
      <w:r>
        <w:rPr>
          <w:rFonts w:ascii="仿宋" w:eastAsia="仿宋" w:hAnsi="仿宋" w:cs="Helvetica" w:hint="eastAsia"/>
          <w:bCs/>
          <w:kern w:val="0"/>
          <w:sz w:val="32"/>
          <w:szCs w:val="32"/>
        </w:rPr>
        <w:t>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r>
        <w:rPr>
          <w:rFonts w:ascii="仿宋_GB2312" w:eastAsia="仿宋_GB2312" w:hint="eastAsia"/>
          <w:sz w:val="32"/>
          <w:szCs w:val="32"/>
        </w:rPr>
        <w:t>我单位资产总额为</w:t>
      </w:r>
      <w:r>
        <w:rPr>
          <w:rFonts w:ascii="仿宋_GB2312" w:eastAsia="仿宋_GB2312" w:hint="eastAsia"/>
          <w:sz w:val="32"/>
          <w:szCs w:val="32"/>
        </w:rPr>
        <w:t>4.58</w:t>
      </w:r>
      <w:r>
        <w:rPr>
          <w:rFonts w:ascii="仿宋_GB2312" w:eastAsia="仿宋_GB2312" w:hint="eastAsia"/>
          <w:sz w:val="32"/>
          <w:szCs w:val="32"/>
        </w:rPr>
        <w:t>万</w:t>
      </w:r>
      <w:r>
        <w:rPr>
          <w:rFonts w:ascii="仿宋_GB2312" w:eastAsia="仿宋_GB2312" w:hint="eastAsia"/>
          <w:sz w:val="32"/>
          <w:szCs w:val="32"/>
        </w:rPr>
        <w:t>元，</w:t>
      </w:r>
      <w:r>
        <w:rPr>
          <w:rFonts w:ascii="仿宋_GB2312" w:eastAsia="仿宋_GB2312" w:hint="eastAsia"/>
          <w:sz w:val="32"/>
          <w:szCs w:val="32"/>
        </w:rPr>
        <w:t>其中固定资产</w:t>
      </w:r>
      <w:r>
        <w:rPr>
          <w:rFonts w:ascii="仿宋_GB2312" w:eastAsia="仿宋_GB2312" w:hint="eastAsia"/>
          <w:sz w:val="32"/>
          <w:szCs w:val="32"/>
        </w:rPr>
        <w:t>4.58</w:t>
      </w:r>
      <w:r>
        <w:rPr>
          <w:rFonts w:ascii="仿宋_GB2312" w:eastAsia="仿宋_GB2312" w:hint="eastAsia"/>
          <w:sz w:val="32"/>
          <w:szCs w:val="32"/>
        </w:rPr>
        <w:t>万元，占总资产的</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主要由</w:t>
      </w:r>
      <w:r>
        <w:rPr>
          <w:rFonts w:ascii="仿宋_GB2312" w:eastAsia="仿宋_GB2312" w:hint="eastAsia"/>
          <w:sz w:val="32"/>
          <w:szCs w:val="32"/>
        </w:rPr>
        <w:t>固定</w:t>
      </w:r>
      <w:r>
        <w:rPr>
          <w:rFonts w:ascii="仿宋_GB2312" w:eastAsia="仿宋_GB2312" w:hint="eastAsia"/>
          <w:sz w:val="32"/>
          <w:szCs w:val="32"/>
        </w:rPr>
        <w:t>资产</w:t>
      </w:r>
      <w:r>
        <w:rPr>
          <w:rFonts w:ascii="仿宋_GB2312" w:eastAsia="仿宋_GB2312" w:hint="eastAsia"/>
          <w:sz w:val="32"/>
          <w:szCs w:val="32"/>
        </w:rPr>
        <w:t>11</w:t>
      </w:r>
      <w:r>
        <w:rPr>
          <w:rFonts w:ascii="仿宋_GB2312" w:eastAsia="仿宋_GB2312" w:hint="eastAsia"/>
          <w:sz w:val="32"/>
          <w:szCs w:val="32"/>
        </w:rPr>
        <w:t>台设备</w:t>
      </w:r>
      <w:r>
        <w:rPr>
          <w:rFonts w:ascii="仿宋_GB2312" w:eastAsia="仿宋_GB2312" w:hint="eastAsia"/>
          <w:sz w:val="32"/>
          <w:szCs w:val="32"/>
        </w:rPr>
        <w:t>构成，其中构成为</w:t>
      </w:r>
      <w:r>
        <w:rPr>
          <w:rFonts w:ascii="仿宋_GB2312" w:eastAsia="仿宋_GB2312" w:hint="eastAsia"/>
          <w:sz w:val="32"/>
          <w:szCs w:val="32"/>
        </w:rPr>
        <w:t>9</w:t>
      </w:r>
      <w:r>
        <w:rPr>
          <w:rFonts w:ascii="仿宋_GB2312" w:eastAsia="仿宋_GB2312" w:hint="eastAsia"/>
          <w:sz w:val="32"/>
          <w:szCs w:val="32"/>
        </w:rPr>
        <w:t>台台式电脑、</w:t>
      </w:r>
      <w:r>
        <w:rPr>
          <w:rFonts w:ascii="仿宋_GB2312" w:eastAsia="仿宋_GB2312" w:hint="eastAsia"/>
          <w:sz w:val="32"/>
          <w:szCs w:val="32"/>
        </w:rPr>
        <w:t>1</w:t>
      </w:r>
      <w:r>
        <w:rPr>
          <w:rFonts w:ascii="仿宋_GB2312" w:eastAsia="仿宋_GB2312" w:hint="eastAsia"/>
          <w:sz w:val="32"/>
          <w:szCs w:val="32"/>
        </w:rPr>
        <w:t>台长城牌笔记本电脑、</w:t>
      </w:r>
      <w:r>
        <w:rPr>
          <w:rFonts w:ascii="仿宋_GB2312" w:eastAsia="仿宋_GB2312" w:hint="eastAsia"/>
          <w:sz w:val="32"/>
          <w:szCs w:val="32"/>
        </w:rPr>
        <w:t>1</w:t>
      </w:r>
      <w:r>
        <w:rPr>
          <w:rFonts w:ascii="仿宋_GB2312" w:eastAsia="仿宋_GB2312" w:hint="eastAsia"/>
          <w:sz w:val="32"/>
          <w:szCs w:val="32"/>
        </w:rPr>
        <w:t>台奔图牌打印机。</w:t>
      </w:r>
    </w:p>
    <w:p w:rsidR="00717248" w:rsidRDefault="00B36F7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w:t>
      </w:r>
      <w:r>
        <w:rPr>
          <w:rFonts w:ascii="黑体" w:eastAsia="黑体" w:hAnsi="黑体" w:cs="Helvetica" w:hint="eastAsia"/>
          <w:b/>
          <w:bCs/>
          <w:kern w:val="0"/>
          <w:sz w:val="32"/>
          <w:szCs w:val="32"/>
        </w:rPr>
        <w:t>预算</w:t>
      </w:r>
      <w:r>
        <w:rPr>
          <w:rFonts w:ascii="黑体" w:eastAsia="黑体" w:hAnsi="黑体" w:cs="Helvetica" w:hint="eastAsia"/>
          <w:b/>
          <w:bCs/>
          <w:kern w:val="0"/>
          <w:sz w:val="32"/>
          <w:szCs w:val="32"/>
        </w:rPr>
        <w:t>绩效情况</w:t>
      </w:r>
    </w:p>
    <w:p w:rsidR="00717248" w:rsidRDefault="00B36F71">
      <w:pPr>
        <w:adjustRightInd w:val="0"/>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年预算安排</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万元，资金来源为当年一般公共预算财政拨款。</w:t>
      </w:r>
    </w:p>
    <w:p w:rsidR="00717248" w:rsidRDefault="00B36F71">
      <w:pPr>
        <w:adjustRightInd w:val="0"/>
        <w:spacing w:line="560" w:lineRule="exact"/>
        <w:ind w:firstLineChars="200" w:firstLine="640"/>
        <w:rPr>
          <w:rFonts w:ascii="仿宋" w:eastAsia="仿宋_GB2312" w:hAnsi="仿宋" w:cs="仿宋_GB2312"/>
          <w:bCs/>
          <w:kern w:val="0"/>
          <w:sz w:val="32"/>
          <w:szCs w:val="32"/>
        </w:rPr>
      </w:pPr>
      <w:r>
        <w:rPr>
          <w:rFonts w:ascii="仿宋" w:eastAsia="仿宋" w:hAnsi="仿宋" w:cs="仿宋_GB2312" w:hint="eastAsia"/>
          <w:bCs/>
          <w:kern w:val="0"/>
          <w:sz w:val="32"/>
          <w:szCs w:val="32"/>
        </w:rPr>
        <w:t>项目绩效年度目标：</w:t>
      </w:r>
      <w:r>
        <w:rPr>
          <w:rFonts w:ascii="仿宋_GB2312" w:eastAsia="仿宋_GB2312" w:hAnsi="仿宋_GB2312" w:cs="仿宋_GB2312" w:hint="eastAsia"/>
          <w:sz w:val="32"/>
          <w:szCs w:val="32"/>
        </w:rPr>
        <w:t>健全统计执法机制，强化统计基层基础工作建设，落实执法业务培训，完成全县地方统计调查数据的质量监测和核查工作。参与并组织执法业务宣传与培训，提升业务水平；开展数据质量核查，及时将结果上报给市局。</w:t>
      </w:r>
    </w:p>
    <w:p w:rsidR="00717248" w:rsidRDefault="00B36F71">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数量</w:t>
      </w:r>
      <w:r>
        <w:rPr>
          <w:rFonts w:ascii="仿宋_GB2312" w:eastAsia="仿宋_GB2312" w:hAnsi="仿宋_GB2312" w:cs="仿宋_GB2312" w:hint="eastAsia"/>
          <w:sz w:val="32"/>
          <w:szCs w:val="32"/>
        </w:rPr>
        <w:t>指标：</w:t>
      </w:r>
      <w:r>
        <w:rPr>
          <w:rFonts w:ascii="仿宋_GB2312" w:eastAsia="仿宋_GB2312" w:hAnsi="仿宋_GB2312" w:cs="仿宋_GB2312" w:hint="eastAsia"/>
          <w:sz w:val="32"/>
          <w:szCs w:val="32"/>
        </w:rPr>
        <w:t>执法企业数量≥</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家；法治宣传普及率为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；业务培训次数≥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次；数据上</w:t>
      </w:r>
      <w:r>
        <w:rPr>
          <w:rFonts w:ascii="仿宋_GB2312" w:eastAsia="仿宋_GB2312" w:hAnsi="仿宋_GB2312" w:cs="仿宋_GB2312" w:hint="eastAsia"/>
          <w:sz w:val="32"/>
          <w:szCs w:val="32"/>
        </w:rPr>
        <w:t>报及时性为及时</w:t>
      </w:r>
      <w:r>
        <w:rPr>
          <w:rFonts w:ascii="仿宋_GB2312" w:eastAsia="仿宋_GB2312" w:hAnsi="仿宋_GB2312" w:cs="仿宋_GB2312" w:hint="eastAsia"/>
          <w:sz w:val="32"/>
          <w:szCs w:val="32"/>
        </w:rPr>
        <w:t>。</w:t>
      </w:r>
    </w:p>
    <w:p w:rsidR="00717248" w:rsidRDefault="00B36F71">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质量指标：培训人员合格率为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717248" w:rsidRDefault="00B36F71">
      <w:pPr>
        <w:adjustRightInd w:val="0"/>
        <w:spacing w:line="560" w:lineRule="exact"/>
        <w:ind w:firstLineChars="200" w:firstLine="640"/>
        <w:rPr>
          <w:rFonts w:ascii="仿宋" w:eastAsia="仿宋" w:hAnsi="仿宋" w:cs="仿宋_GB2312"/>
          <w:bCs/>
          <w:kern w:val="0"/>
          <w:sz w:val="32"/>
          <w:szCs w:val="32"/>
        </w:rPr>
      </w:pPr>
      <w:r>
        <w:rPr>
          <w:rFonts w:ascii="仿宋_GB2312" w:eastAsia="仿宋_GB2312" w:hAnsi="仿宋_GB2312" w:cs="仿宋_GB2312" w:hint="eastAsia"/>
          <w:sz w:val="32"/>
          <w:szCs w:val="32"/>
        </w:rPr>
        <w:t>效益指标：</w:t>
      </w:r>
      <w:r>
        <w:rPr>
          <w:rFonts w:ascii="仿宋_GB2312" w:eastAsia="仿宋_GB2312" w:hAnsi="仿宋_GB2312" w:cs="仿宋_GB2312" w:hint="eastAsia"/>
          <w:sz w:val="32"/>
          <w:szCs w:val="32"/>
        </w:rPr>
        <w:t>弥补基本支出保障度≥</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w:t>
      </w:r>
    </w:p>
    <w:p w:rsidR="00717248" w:rsidRDefault="00B36F7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lastRenderedPageBreak/>
        <w:t>九、其他需要说明的情况</w:t>
      </w:r>
    </w:p>
    <w:p w:rsidR="00717248" w:rsidRDefault="00B36F7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w:t>
      </w:r>
    </w:p>
    <w:p w:rsidR="00717248" w:rsidRDefault="00B36F7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717248" w:rsidRDefault="00B36F7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w:t>
      </w:r>
      <w:r>
        <w:rPr>
          <w:rFonts w:ascii="仿宋_GB2312" w:eastAsia="仿宋_GB2312" w:hAnsi="仿宋_GB2312" w:cs="仿宋_GB2312" w:hint="eastAsia"/>
          <w:bCs/>
          <w:kern w:val="0"/>
          <w:sz w:val="32"/>
          <w:szCs w:val="32"/>
        </w:rPr>
        <w:t>政</w:t>
      </w:r>
      <w:r>
        <w:rPr>
          <w:rFonts w:ascii="仿宋_GB2312" w:eastAsia="仿宋_GB2312" w:hAnsi="仿宋_GB2312" w:cs="仿宋_GB2312" w:hint="eastAsia"/>
          <w:bCs/>
          <w:kern w:val="0"/>
          <w:sz w:val="32"/>
          <w:szCs w:val="32"/>
        </w:rPr>
        <w:t>府性基金预算支出，故该表为空表。</w:t>
      </w:r>
    </w:p>
    <w:p w:rsidR="00717248" w:rsidRDefault="00B36F7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w:t>
      </w:r>
    </w:p>
    <w:p w:rsidR="00717248" w:rsidRDefault="00B36F71">
      <w:pPr>
        <w:widowControl/>
        <w:spacing w:line="56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单位专项支出。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年我单位专项支出为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717248" w:rsidRDefault="00B36F71">
      <w:pPr>
        <w:widowControl/>
        <w:spacing w:line="56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年一般性转移支付支出为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717248" w:rsidRDefault="00B36F71">
      <w:pPr>
        <w:widowControl/>
        <w:spacing w:line="56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年专项转移支付支出为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717248" w:rsidRDefault="00B36F71">
      <w:pPr>
        <w:widowControl/>
        <w:spacing w:line="56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717248" w:rsidRDefault="00B36F71">
      <w:pPr>
        <w:widowControl/>
        <w:spacing w:line="560" w:lineRule="exact"/>
        <w:ind w:firstLine="660"/>
        <w:rPr>
          <w:rFonts w:ascii="黑体" w:eastAsia="黑体" w:hAnsi="黑体" w:cs="Helvetica"/>
          <w:b/>
          <w:bCs/>
          <w:kern w:val="0"/>
          <w:sz w:val="32"/>
          <w:szCs w:val="32"/>
        </w:rPr>
      </w:pPr>
      <w:r>
        <w:rPr>
          <w:rFonts w:ascii="楷体" w:eastAsia="楷体" w:hAnsi="楷体" w:cs="楷体" w:hint="eastAsia"/>
          <w:b/>
          <w:bCs/>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717248" w:rsidRDefault="00B36F71">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楷体" w:hint="eastAsia"/>
          <w:b/>
          <w:bCs/>
          <w:sz w:val="32"/>
          <w:szCs w:val="32"/>
        </w:rPr>
        <w:t>2</w:t>
      </w:r>
      <w:r>
        <w:rPr>
          <w:rFonts w:ascii="楷体" w:eastAsia="楷体" w:hAnsi="楷体" w:cs="楷体" w:hint="eastAsia"/>
          <w:b/>
          <w:bCs/>
          <w:sz w:val="32"/>
          <w:szCs w:val="32"/>
        </w:rPr>
        <w:t>.</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w:t>
      </w:r>
      <w:r>
        <w:rPr>
          <w:rFonts w:ascii="仿宋_GB2312" w:eastAsia="仿宋_GB2312" w:hAnsi="仿宋_GB2312" w:cs="仿宋_GB2312" w:hint="eastAsia"/>
          <w:bCs/>
          <w:kern w:val="0"/>
          <w:sz w:val="32"/>
          <w:szCs w:val="32"/>
        </w:rPr>
        <w:t>车辆购置支出（含车辆购置税、牌照费）、燃料费、维修费、过桥</w:t>
      </w:r>
      <w:r>
        <w:rPr>
          <w:rFonts w:ascii="仿宋_GB2312" w:eastAsia="仿宋_GB2312" w:hAnsi="仿宋_GB2312" w:cs="仿宋_GB2312" w:hint="eastAsia"/>
          <w:bCs/>
          <w:kern w:val="0"/>
          <w:sz w:val="32"/>
          <w:szCs w:val="32"/>
        </w:rPr>
        <w:lastRenderedPageBreak/>
        <w:t>过路费、保险费、安全奖励费用等支出；公务接待费反映单位按规定开支的各类公务接待（含外宾接待）费用。</w:t>
      </w:r>
    </w:p>
    <w:p w:rsidR="00717248" w:rsidRDefault="00B36F71">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717248" w:rsidRDefault="00B36F71">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楷体" w:hint="eastAsia"/>
          <w:b/>
          <w:bCs/>
          <w:sz w:val="32"/>
          <w:szCs w:val="32"/>
        </w:rPr>
        <w:t>4</w:t>
      </w:r>
      <w:r>
        <w:rPr>
          <w:rFonts w:ascii="楷体" w:eastAsia="楷体" w:hAnsi="楷体" w:cs="楷体" w:hint="eastAsia"/>
          <w:b/>
          <w:bCs/>
          <w:sz w:val="32"/>
          <w:szCs w:val="32"/>
        </w:rPr>
        <w:t>.</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717248" w:rsidRDefault="00B36F71">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楷体" w:hint="eastAsia"/>
          <w:b/>
          <w:bCs/>
          <w:sz w:val="32"/>
          <w:szCs w:val="32"/>
        </w:rPr>
        <w:t>5</w:t>
      </w:r>
      <w:r>
        <w:rPr>
          <w:rFonts w:ascii="楷体" w:eastAsia="楷体" w:hAnsi="楷体" w:cs="楷体" w:hint="eastAsia"/>
          <w:b/>
          <w:bCs/>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717248" w:rsidRDefault="00B36F71">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楷体" w:hint="eastAsia"/>
          <w:b/>
          <w:bCs/>
          <w:sz w:val="32"/>
          <w:szCs w:val="32"/>
        </w:rPr>
        <w:t>6</w:t>
      </w:r>
      <w:r>
        <w:rPr>
          <w:rFonts w:ascii="楷体" w:eastAsia="楷体" w:hAnsi="楷体" w:cs="楷体" w:hint="eastAsia"/>
          <w:b/>
          <w:bCs/>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717248" w:rsidRDefault="00B36F71">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楷体" w:hint="eastAsia"/>
          <w:b/>
          <w:bCs/>
          <w:sz w:val="32"/>
          <w:szCs w:val="32"/>
        </w:rPr>
        <w:t>7</w:t>
      </w:r>
      <w:r>
        <w:rPr>
          <w:rFonts w:ascii="楷体" w:eastAsia="楷体" w:hAnsi="楷体" w:cs="楷体" w:hint="eastAsia"/>
          <w:b/>
          <w:bCs/>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7172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71" w:rsidRDefault="00B36F71" w:rsidP="00E37697">
      <w:r>
        <w:separator/>
      </w:r>
    </w:p>
  </w:endnote>
  <w:endnote w:type="continuationSeparator" w:id="0">
    <w:p w:rsidR="00B36F71" w:rsidRDefault="00B36F71" w:rsidP="00E3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71" w:rsidRDefault="00B36F71" w:rsidP="00E37697">
      <w:r>
        <w:separator/>
      </w:r>
    </w:p>
  </w:footnote>
  <w:footnote w:type="continuationSeparator" w:id="0">
    <w:p w:rsidR="00B36F71" w:rsidRDefault="00B36F71" w:rsidP="00E37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zMzkxZDQ1OTVkNmQzY2YyYThjMWEyZGRlMGE0YWYifQ=="/>
  </w:docVars>
  <w:rsids>
    <w:rsidRoot w:val="0010135B"/>
    <w:rsid w:val="00060C6A"/>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4973"/>
    <w:rsid w:val="00561456"/>
    <w:rsid w:val="0057763A"/>
    <w:rsid w:val="005A201B"/>
    <w:rsid w:val="006368CD"/>
    <w:rsid w:val="006417E6"/>
    <w:rsid w:val="00655A33"/>
    <w:rsid w:val="00663897"/>
    <w:rsid w:val="006750AC"/>
    <w:rsid w:val="00683170"/>
    <w:rsid w:val="006A58C5"/>
    <w:rsid w:val="006A75D1"/>
    <w:rsid w:val="006F32D4"/>
    <w:rsid w:val="00711536"/>
    <w:rsid w:val="00717248"/>
    <w:rsid w:val="007250D9"/>
    <w:rsid w:val="0074268D"/>
    <w:rsid w:val="00767043"/>
    <w:rsid w:val="007827A9"/>
    <w:rsid w:val="007A559B"/>
    <w:rsid w:val="007C4C2E"/>
    <w:rsid w:val="007E1C31"/>
    <w:rsid w:val="00803BBA"/>
    <w:rsid w:val="008226AF"/>
    <w:rsid w:val="00825892"/>
    <w:rsid w:val="00842BDD"/>
    <w:rsid w:val="0089100F"/>
    <w:rsid w:val="008D461A"/>
    <w:rsid w:val="00911D1D"/>
    <w:rsid w:val="00936938"/>
    <w:rsid w:val="0096313A"/>
    <w:rsid w:val="009951FA"/>
    <w:rsid w:val="00AC2B06"/>
    <w:rsid w:val="00AC4FAF"/>
    <w:rsid w:val="00AE30B8"/>
    <w:rsid w:val="00AE7AD7"/>
    <w:rsid w:val="00B1576F"/>
    <w:rsid w:val="00B36F71"/>
    <w:rsid w:val="00B40BD2"/>
    <w:rsid w:val="00B9662E"/>
    <w:rsid w:val="00B9763B"/>
    <w:rsid w:val="00BC0C0C"/>
    <w:rsid w:val="00BD7A04"/>
    <w:rsid w:val="00C24A40"/>
    <w:rsid w:val="00C61789"/>
    <w:rsid w:val="00C7550C"/>
    <w:rsid w:val="00C906D2"/>
    <w:rsid w:val="00CB4CBA"/>
    <w:rsid w:val="00CC0D29"/>
    <w:rsid w:val="00CE3E4B"/>
    <w:rsid w:val="00CE63F1"/>
    <w:rsid w:val="00CE7F9A"/>
    <w:rsid w:val="00D1622F"/>
    <w:rsid w:val="00D87A1D"/>
    <w:rsid w:val="00DF71BD"/>
    <w:rsid w:val="00E25628"/>
    <w:rsid w:val="00E37697"/>
    <w:rsid w:val="00E7467E"/>
    <w:rsid w:val="00E83A19"/>
    <w:rsid w:val="00EB36A7"/>
    <w:rsid w:val="00EB3CB1"/>
    <w:rsid w:val="00EB62F2"/>
    <w:rsid w:val="00EF1D11"/>
    <w:rsid w:val="00EF7695"/>
    <w:rsid w:val="00F014E5"/>
    <w:rsid w:val="00F3000C"/>
    <w:rsid w:val="00F3645E"/>
    <w:rsid w:val="00F36EFA"/>
    <w:rsid w:val="00FE60EE"/>
    <w:rsid w:val="016025FC"/>
    <w:rsid w:val="01B36BD0"/>
    <w:rsid w:val="0227311A"/>
    <w:rsid w:val="05D90BCF"/>
    <w:rsid w:val="05E31206"/>
    <w:rsid w:val="05F81055"/>
    <w:rsid w:val="0723674D"/>
    <w:rsid w:val="073C31C4"/>
    <w:rsid w:val="0B6727D9"/>
    <w:rsid w:val="0C90360D"/>
    <w:rsid w:val="0E9763CB"/>
    <w:rsid w:val="0EC95C85"/>
    <w:rsid w:val="0FA1275E"/>
    <w:rsid w:val="112C42A9"/>
    <w:rsid w:val="14A21F50"/>
    <w:rsid w:val="15CE592F"/>
    <w:rsid w:val="169877FA"/>
    <w:rsid w:val="19F8741E"/>
    <w:rsid w:val="1A3B37AF"/>
    <w:rsid w:val="23EB16FF"/>
    <w:rsid w:val="26D672D8"/>
    <w:rsid w:val="26E36D60"/>
    <w:rsid w:val="2BA07837"/>
    <w:rsid w:val="2E70311B"/>
    <w:rsid w:val="30963095"/>
    <w:rsid w:val="31411253"/>
    <w:rsid w:val="3264344B"/>
    <w:rsid w:val="36AC3612"/>
    <w:rsid w:val="36D14E27"/>
    <w:rsid w:val="37966050"/>
    <w:rsid w:val="3978161E"/>
    <w:rsid w:val="39D57DFB"/>
    <w:rsid w:val="3A830B2E"/>
    <w:rsid w:val="3B232FEF"/>
    <w:rsid w:val="3B4679ED"/>
    <w:rsid w:val="3B4770E1"/>
    <w:rsid w:val="3B726569"/>
    <w:rsid w:val="3CC50F8A"/>
    <w:rsid w:val="3E3C20E0"/>
    <w:rsid w:val="3EEE30DF"/>
    <w:rsid w:val="400022D9"/>
    <w:rsid w:val="414F3518"/>
    <w:rsid w:val="43287748"/>
    <w:rsid w:val="43A513A7"/>
    <w:rsid w:val="450B1871"/>
    <w:rsid w:val="461A6142"/>
    <w:rsid w:val="46F14C34"/>
    <w:rsid w:val="46F838A8"/>
    <w:rsid w:val="48410171"/>
    <w:rsid w:val="4E7F7BF0"/>
    <w:rsid w:val="4F5A356D"/>
    <w:rsid w:val="4F716D4F"/>
    <w:rsid w:val="4FE4651D"/>
    <w:rsid w:val="52D675F5"/>
    <w:rsid w:val="53057EDB"/>
    <w:rsid w:val="58CE6FC1"/>
    <w:rsid w:val="58E862D4"/>
    <w:rsid w:val="5ADC3C17"/>
    <w:rsid w:val="5D4930BA"/>
    <w:rsid w:val="60471CED"/>
    <w:rsid w:val="66ED2D08"/>
    <w:rsid w:val="671D035E"/>
    <w:rsid w:val="6AD14E1A"/>
    <w:rsid w:val="6D1C4347"/>
    <w:rsid w:val="6F223105"/>
    <w:rsid w:val="6F9B0EAE"/>
    <w:rsid w:val="70C525FF"/>
    <w:rsid w:val="71C34D91"/>
    <w:rsid w:val="724D7270"/>
    <w:rsid w:val="73B13A3B"/>
    <w:rsid w:val="75556E52"/>
    <w:rsid w:val="77A13DC6"/>
    <w:rsid w:val="7B7535A0"/>
    <w:rsid w:val="7B962832"/>
    <w:rsid w:val="7BFC4543"/>
    <w:rsid w:val="7D663446"/>
    <w:rsid w:val="7E4E00D8"/>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030EBEE-67B4-4983-BF85-3DB937EA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468</Words>
  <Characters>2673</Characters>
  <Application>Microsoft Office Word</Application>
  <DocSecurity>0</DocSecurity>
  <Lines>22</Lines>
  <Paragraphs>6</Paragraphs>
  <ScaleCrop>false</ScaleCrop>
  <Company>P R C</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8</cp:revision>
  <cp:lastPrinted>2024-02-28T06:46:00Z</cp:lastPrinted>
  <dcterms:created xsi:type="dcterms:W3CDTF">2024-02-22T08:14:00Z</dcterms:created>
  <dcterms:modified xsi:type="dcterms:W3CDTF">2024-03-12T09:14:00Z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8E43A4A4EE564997884EA76C92B300F5_12</vt:lpwstr>
  </property>
</Properties>
</file>