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9" w:rsidRDefault="003F4869">
      <w:pPr>
        <w:widowControl/>
        <w:ind w:firstLine="900"/>
        <w:jc w:val="center"/>
        <w:outlineLvl w:val="1"/>
        <w:rPr>
          <w:rFonts w:ascii="inherit" w:eastAsia="微软雅黑" w:hAnsi="inherit" w:cs="Helvetica" w:hint="eastAsia"/>
          <w:kern w:val="0"/>
          <w:sz w:val="45"/>
          <w:szCs w:val="45"/>
        </w:rPr>
      </w:pPr>
    </w:p>
    <w:p w:rsidR="003F4869" w:rsidRDefault="003F4869">
      <w:pPr>
        <w:widowControl/>
        <w:ind w:firstLine="900"/>
        <w:outlineLvl w:val="1"/>
        <w:rPr>
          <w:rFonts w:ascii="inherit" w:eastAsia="微软雅黑" w:hAnsi="inherit" w:cs="Helvetica" w:hint="eastAsia"/>
          <w:kern w:val="0"/>
          <w:sz w:val="45"/>
          <w:szCs w:val="45"/>
        </w:rPr>
      </w:pPr>
    </w:p>
    <w:p w:rsidR="003F4869" w:rsidRDefault="008F6A26">
      <w:pPr>
        <w:widowControl/>
        <w:spacing w:line="560" w:lineRule="exact"/>
        <w:ind w:firstLine="883"/>
        <w:jc w:val="center"/>
        <w:outlineLvl w:val="1"/>
        <w:rPr>
          <w:rFonts w:ascii="黑体" w:eastAsia="黑体" w:hAnsi="黑体" w:cs="Helvetica"/>
          <w:kern w:val="0"/>
          <w:sz w:val="44"/>
          <w:szCs w:val="44"/>
        </w:rPr>
      </w:pPr>
      <w:r>
        <w:rPr>
          <w:rFonts w:ascii="黑体" w:eastAsia="黑体" w:hAnsi="黑体" w:cs="Helvetica" w:hint="eastAsia"/>
          <w:kern w:val="0"/>
          <w:sz w:val="44"/>
          <w:szCs w:val="44"/>
        </w:rPr>
        <w:t>2</w:t>
      </w:r>
      <w:r>
        <w:rPr>
          <w:rFonts w:ascii="黑体" w:eastAsia="黑体" w:hAnsi="黑体" w:cs="Helvetica" w:hint="eastAsia"/>
          <w:kern w:val="0"/>
          <w:sz w:val="44"/>
          <w:szCs w:val="44"/>
        </w:rPr>
        <w:t>024</w:t>
      </w:r>
      <w:r>
        <w:rPr>
          <w:rFonts w:ascii="黑体" w:eastAsia="黑体" w:hAnsi="黑体" w:cs="Helvetica" w:hint="eastAsia"/>
          <w:kern w:val="0"/>
          <w:sz w:val="44"/>
          <w:szCs w:val="44"/>
        </w:rPr>
        <w:t>年</w:t>
      </w:r>
      <w:r>
        <w:rPr>
          <w:rFonts w:ascii="黑体" w:eastAsia="黑体" w:hAnsi="黑体" w:cs="Helvetica" w:hint="eastAsia"/>
          <w:kern w:val="0"/>
          <w:sz w:val="44"/>
          <w:szCs w:val="44"/>
        </w:rPr>
        <w:t>湖北</w:t>
      </w:r>
      <w:r>
        <w:rPr>
          <w:rFonts w:ascii="黑体" w:eastAsia="黑体" w:hAnsi="黑体" w:cs="Helvetica"/>
          <w:kern w:val="0"/>
          <w:sz w:val="44"/>
          <w:szCs w:val="44"/>
        </w:rPr>
        <w:t>省统计局</w:t>
      </w:r>
      <w:r>
        <w:rPr>
          <w:rFonts w:ascii="黑体" w:eastAsia="黑体" w:hAnsi="黑体" w:cs="Helvetica" w:hint="eastAsia"/>
          <w:kern w:val="0"/>
          <w:sz w:val="44"/>
          <w:szCs w:val="44"/>
        </w:rPr>
        <w:t>宜城经济社会调查队</w:t>
      </w: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3F4869" w:rsidRDefault="008F6A26">
      <w:pPr>
        <w:widowControl/>
        <w:ind w:firstLine="640"/>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微软雅黑" w:eastAsia="微软雅黑" w:hAnsi="微软雅黑" w:cs="Helvetica" w:hint="eastAsia"/>
          <w:kern w:val="0"/>
          <w:szCs w:val="21"/>
        </w:rPr>
        <w:t xml:space="preserve">　</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3F4869" w:rsidRDefault="003F4869">
      <w:pPr>
        <w:widowControl/>
        <w:ind w:firstLine="482"/>
        <w:rPr>
          <w:rFonts w:asciiTheme="minorEastAsia" w:hAnsiTheme="minorEastAsia" w:cs="Helvetica"/>
          <w:kern w:val="0"/>
          <w:sz w:val="24"/>
          <w:szCs w:val="24"/>
        </w:rPr>
      </w:pPr>
    </w:p>
    <w:p w:rsidR="003F4869" w:rsidRDefault="003F4869">
      <w:pPr>
        <w:widowControl/>
        <w:ind w:firstLine="482"/>
        <w:rPr>
          <w:rFonts w:asciiTheme="minorEastAsia" w:hAnsiTheme="minorEastAsia" w:cs="Helvetica"/>
          <w:kern w:val="0"/>
          <w:sz w:val="24"/>
          <w:szCs w:val="24"/>
        </w:rPr>
      </w:pPr>
    </w:p>
    <w:p w:rsidR="003F4869" w:rsidRDefault="008F6A26">
      <w:pPr>
        <w:widowControl/>
        <w:ind w:firstLine="883"/>
        <w:jc w:val="center"/>
        <w:rPr>
          <w:rFonts w:ascii="黑体" w:eastAsia="黑体" w:hAnsi="黑体" w:cs="Helvetica"/>
          <w:kern w:val="0"/>
          <w:sz w:val="44"/>
          <w:szCs w:val="44"/>
        </w:rPr>
      </w:pPr>
      <w:r>
        <w:rPr>
          <w:rFonts w:ascii="黑体" w:eastAsia="黑体" w:hAnsi="黑体" w:cs="Helvetica" w:hint="eastAsia"/>
          <w:kern w:val="0"/>
          <w:sz w:val="44"/>
          <w:szCs w:val="44"/>
        </w:rPr>
        <w:t>目</w:t>
      </w:r>
      <w:r>
        <w:rPr>
          <w:rFonts w:ascii="黑体" w:eastAsia="黑体" w:hAnsi="黑体" w:cs="Helvetica" w:hint="eastAsia"/>
          <w:kern w:val="0"/>
          <w:sz w:val="44"/>
          <w:szCs w:val="44"/>
        </w:rPr>
        <w:t>录</w:t>
      </w:r>
    </w:p>
    <w:p w:rsidR="003F4869" w:rsidRDefault="003F4869">
      <w:pPr>
        <w:widowControl/>
        <w:spacing w:line="480" w:lineRule="exact"/>
        <w:ind w:firstLine="482"/>
        <w:jc w:val="left"/>
        <w:rPr>
          <w:rFonts w:asciiTheme="minorEastAsia" w:hAnsiTheme="minorEastAsia" w:cs="Helvetica"/>
          <w:kern w:val="0"/>
          <w:sz w:val="24"/>
          <w:szCs w:val="24"/>
        </w:rPr>
      </w:pPr>
    </w:p>
    <w:p w:rsidR="003F4869" w:rsidRDefault="008F6A2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3F4869" w:rsidRDefault="008F6A2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w:t>
      </w:r>
      <w:r>
        <w:rPr>
          <w:rFonts w:ascii="黑体" w:eastAsia="黑体" w:hAnsi="黑体" w:cs="Helvetica" w:hint="eastAsia"/>
          <w:b/>
          <w:kern w:val="0"/>
          <w:sz w:val="32"/>
          <w:szCs w:val="32"/>
        </w:rPr>
        <w:t>、机构设置情况</w:t>
      </w:r>
    </w:p>
    <w:p w:rsidR="003F4869" w:rsidRDefault="008F6A2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w:t>
      </w:r>
      <w:r>
        <w:rPr>
          <w:rFonts w:ascii="黑体" w:eastAsia="黑体" w:hAnsi="黑体" w:cs="Helvetica" w:hint="eastAsia"/>
          <w:b/>
          <w:kern w:val="0"/>
          <w:sz w:val="32"/>
          <w:szCs w:val="32"/>
        </w:rPr>
        <w:t>、预算收支及增减变化情况</w:t>
      </w:r>
    </w:p>
    <w:p w:rsidR="003F4869" w:rsidRDefault="008F6A2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w:t>
      </w:r>
      <w:r>
        <w:rPr>
          <w:rFonts w:ascii="黑体" w:eastAsia="黑体" w:hAnsi="黑体" w:cs="Helvetica" w:hint="eastAsia"/>
          <w:b/>
          <w:kern w:val="0"/>
          <w:sz w:val="32"/>
          <w:szCs w:val="32"/>
        </w:rPr>
        <w:t>、机关运行经费安排情况</w:t>
      </w:r>
    </w:p>
    <w:p w:rsidR="003F4869" w:rsidRDefault="008F6A2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w:t>
      </w:r>
      <w:r>
        <w:rPr>
          <w:rFonts w:ascii="黑体" w:eastAsia="黑体" w:hAnsi="黑体" w:cs="Helvetica" w:hint="eastAsia"/>
          <w:b/>
          <w:kern w:val="0"/>
          <w:sz w:val="32"/>
          <w:szCs w:val="32"/>
        </w:rPr>
        <w:t>、一般公共预算“三公”经费及增减变化情况</w:t>
      </w:r>
    </w:p>
    <w:p w:rsidR="003F4869" w:rsidRDefault="008F6A2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3F4869" w:rsidRDefault="008F6A2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w:t>
      </w:r>
      <w:r>
        <w:rPr>
          <w:rFonts w:ascii="黑体" w:eastAsia="黑体" w:hAnsi="黑体" w:cs="Helvetica" w:hint="eastAsia"/>
          <w:b/>
          <w:kern w:val="0"/>
          <w:sz w:val="32"/>
          <w:szCs w:val="32"/>
        </w:rPr>
        <w:t>、国有资产占用情况</w:t>
      </w:r>
    </w:p>
    <w:p w:rsidR="003F4869" w:rsidRDefault="008F6A2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w:t>
      </w:r>
      <w:r>
        <w:rPr>
          <w:rFonts w:ascii="黑体" w:eastAsia="黑体" w:hAnsi="黑体" w:cs="Helvetica" w:hint="eastAsia"/>
          <w:b/>
          <w:kern w:val="0"/>
          <w:sz w:val="32"/>
          <w:szCs w:val="32"/>
        </w:rPr>
        <w:t>、重点项目预算绩效情况</w:t>
      </w:r>
    </w:p>
    <w:p w:rsidR="003F4869" w:rsidRDefault="008F6A2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w:t>
      </w:r>
      <w:r>
        <w:rPr>
          <w:rFonts w:ascii="黑体" w:eastAsia="黑体" w:hAnsi="黑体" w:cs="Helvetica" w:hint="eastAsia"/>
          <w:b/>
          <w:kern w:val="0"/>
          <w:sz w:val="32"/>
          <w:szCs w:val="32"/>
        </w:rPr>
        <w:t>、其他需要说明的情况</w:t>
      </w:r>
    </w:p>
    <w:p w:rsidR="003F4869" w:rsidRDefault="008F6A2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3F4869" w:rsidRDefault="008F6A26">
      <w:pPr>
        <w:widowControl/>
        <w:spacing w:line="500" w:lineRule="exact"/>
        <w:ind w:firstLine="482"/>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r>
        <w:rPr>
          <w:rFonts w:asciiTheme="majorEastAsia" w:eastAsiaTheme="majorEastAsia" w:hAnsiTheme="majorEastAsia" w:cs="Helvetica" w:hint="eastAsia"/>
          <w:b/>
          <w:kern w:val="0"/>
          <w:sz w:val="24"/>
          <w:szCs w:val="24"/>
        </w:rPr>
        <w:t xml:space="preserve">　</w:t>
      </w:r>
    </w:p>
    <w:p w:rsidR="003F4869" w:rsidRDefault="008F6A26">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3F4869" w:rsidRDefault="003F4869">
      <w:pPr>
        <w:widowControl/>
        <w:spacing w:line="520" w:lineRule="exact"/>
        <w:ind w:firstLineChars="150" w:firstLine="361"/>
        <w:rPr>
          <w:rFonts w:asciiTheme="minorEastAsia" w:hAnsiTheme="minorEastAsia" w:cs="Helvetica"/>
          <w:b/>
          <w:kern w:val="0"/>
          <w:sz w:val="24"/>
          <w:szCs w:val="24"/>
        </w:rPr>
      </w:pPr>
    </w:p>
    <w:p w:rsidR="003F4869" w:rsidRDefault="003F4869">
      <w:pPr>
        <w:widowControl/>
        <w:spacing w:line="520" w:lineRule="exact"/>
        <w:ind w:firstLine="480"/>
        <w:rPr>
          <w:rFonts w:asciiTheme="minorEastAsia" w:hAnsiTheme="minorEastAsia" w:cs="Helvetica"/>
          <w:b/>
          <w:kern w:val="0"/>
          <w:sz w:val="24"/>
          <w:szCs w:val="24"/>
        </w:rPr>
      </w:pPr>
    </w:p>
    <w:p w:rsidR="003F4869" w:rsidRDefault="003F4869">
      <w:pPr>
        <w:widowControl/>
        <w:spacing w:line="520" w:lineRule="exact"/>
        <w:ind w:firstLineChars="150" w:firstLine="361"/>
        <w:rPr>
          <w:rFonts w:asciiTheme="minorEastAsia" w:hAnsiTheme="minorEastAsia" w:cs="Helvetica"/>
          <w:b/>
          <w:kern w:val="0"/>
          <w:sz w:val="24"/>
          <w:szCs w:val="24"/>
        </w:rPr>
      </w:pPr>
    </w:p>
    <w:p w:rsidR="003F4869" w:rsidRDefault="003F4869">
      <w:pPr>
        <w:widowControl/>
        <w:spacing w:line="520" w:lineRule="exact"/>
        <w:ind w:firstLine="480"/>
        <w:rPr>
          <w:rFonts w:asciiTheme="minorEastAsia" w:hAnsiTheme="minorEastAsia" w:cs="Helvetica"/>
          <w:b/>
          <w:kern w:val="0"/>
          <w:sz w:val="24"/>
          <w:szCs w:val="24"/>
        </w:rPr>
      </w:pPr>
    </w:p>
    <w:p w:rsidR="003F4869" w:rsidRDefault="008F6A26">
      <w:pPr>
        <w:widowControl/>
        <w:spacing w:line="52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w:t>
      </w:r>
      <w:r>
        <w:rPr>
          <w:rFonts w:ascii="黑体" w:eastAsia="黑体" w:hAnsi="黑体" w:cs="黑体" w:hint="eastAsia"/>
          <w:kern w:val="0"/>
          <w:sz w:val="32"/>
          <w:szCs w:val="32"/>
        </w:rPr>
        <w:t>、</w:t>
      </w:r>
      <w:r>
        <w:rPr>
          <w:rFonts w:ascii="黑体" w:eastAsia="黑体" w:hAnsi="黑体" w:cs="黑体" w:hint="eastAsia"/>
          <w:kern w:val="0"/>
          <w:sz w:val="32"/>
          <w:szCs w:val="32"/>
        </w:rPr>
        <w:t>单位主要职责</w:t>
      </w:r>
    </w:p>
    <w:p w:rsidR="003F4869" w:rsidRDefault="008F6A26">
      <w:pPr>
        <w:widowControl/>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组织实施所辖区域统计数据质量核查工作。</w:t>
      </w:r>
    </w:p>
    <w:p w:rsidR="003F4869" w:rsidRDefault="008F6A26">
      <w:pPr>
        <w:widowControl/>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配合省局开展统计执法检查工作。</w:t>
      </w:r>
    </w:p>
    <w:p w:rsidR="003F4869" w:rsidRDefault="008F6A26">
      <w:pPr>
        <w:widowControl/>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承担上级调查机构布置的所辖区域内“四下”单位抽样调查工作。</w:t>
      </w:r>
    </w:p>
    <w:p w:rsidR="003F4869" w:rsidRDefault="008F6A26">
      <w:pPr>
        <w:widowControl/>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承担省局和省调查监测中心安排的重大战略监测、各项专项调查及其他工作。</w:t>
      </w:r>
    </w:p>
    <w:p w:rsidR="003F4869" w:rsidRDefault="008F6A26">
      <w:pPr>
        <w:widowControl/>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协助地方统计局完成大型国情国力调查。</w:t>
      </w:r>
    </w:p>
    <w:p w:rsidR="003F4869" w:rsidRDefault="008F6A26">
      <w:pPr>
        <w:widowControl/>
        <w:spacing w:line="52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w:t>
      </w:r>
      <w:r>
        <w:rPr>
          <w:rFonts w:ascii="黑体" w:eastAsia="黑体" w:hAnsi="黑体" w:cs="黑体" w:hint="eastAsia"/>
          <w:kern w:val="0"/>
          <w:sz w:val="32"/>
          <w:szCs w:val="32"/>
        </w:rPr>
        <w:t>、机构设置情况</w:t>
      </w:r>
    </w:p>
    <w:p w:rsidR="003F4869" w:rsidRDefault="008F6A2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单位设</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个内设机构：调查监测一</w:t>
      </w:r>
      <w:r>
        <w:rPr>
          <w:rFonts w:ascii="仿宋_GB2312" w:eastAsia="仿宋_GB2312" w:hAnsi="仿宋_GB2312" w:cs="仿宋_GB2312" w:hint="eastAsia"/>
          <w:sz w:val="32"/>
          <w:szCs w:val="32"/>
        </w:rPr>
        <w:t>科</w:t>
      </w:r>
      <w:r>
        <w:rPr>
          <w:rFonts w:ascii="仿宋_GB2312" w:eastAsia="仿宋_GB2312" w:hAnsi="仿宋_GB2312" w:cs="仿宋_GB2312" w:hint="eastAsia"/>
          <w:sz w:val="32"/>
          <w:szCs w:val="32"/>
        </w:rPr>
        <w:t>、调查监测二</w:t>
      </w:r>
      <w:r>
        <w:rPr>
          <w:rFonts w:ascii="仿宋_GB2312" w:eastAsia="仿宋_GB2312" w:hAnsi="仿宋_GB2312" w:cs="仿宋_GB2312" w:hint="eastAsia"/>
          <w:sz w:val="32"/>
          <w:szCs w:val="32"/>
        </w:rPr>
        <w:t>科</w:t>
      </w:r>
      <w:r>
        <w:rPr>
          <w:rFonts w:ascii="仿宋_GB2312" w:eastAsia="仿宋_GB2312" w:hAnsi="仿宋_GB2312" w:cs="仿宋_GB2312" w:hint="eastAsia"/>
          <w:sz w:val="32"/>
          <w:szCs w:val="32"/>
        </w:rPr>
        <w:t>。</w:t>
      </w:r>
    </w:p>
    <w:p w:rsidR="003F4869" w:rsidRDefault="008F6A26">
      <w:pPr>
        <w:spacing w:line="520" w:lineRule="exact"/>
        <w:ind w:firstLineChars="200" w:firstLine="643"/>
        <w:rPr>
          <w:rFonts w:ascii="楷体" w:eastAsia="楷体" w:hAnsi="楷体" w:cs="Helvetica"/>
          <w:bCs/>
          <w:kern w:val="0"/>
          <w:sz w:val="32"/>
          <w:szCs w:val="32"/>
        </w:rPr>
      </w:pPr>
      <w:r>
        <w:rPr>
          <w:rFonts w:ascii="楷体" w:eastAsia="楷体" w:hAnsi="楷体" w:cs="Helvetica" w:hint="eastAsia"/>
          <w:b/>
          <w:bCs/>
          <w:kern w:val="0"/>
          <w:sz w:val="32"/>
          <w:szCs w:val="32"/>
        </w:rPr>
        <w:t>（</w:t>
      </w:r>
      <w:r>
        <w:rPr>
          <w:rFonts w:ascii="楷体" w:eastAsia="楷体" w:hAnsi="楷体" w:cs="Helvetica" w:hint="eastAsia"/>
          <w:b/>
          <w:bCs/>
          <w:kern w:val="0"/>
          <w:sz w:val="32"/>
          <w:szCs w:val="32"/>
        </w:rPr>
        <w:t>一）调查监测一</w:t>
      </w:r>
      <w:r>
        <w:rPr>
          <w:rFonts w:ascii="楷体" w:eastAsia="楷体" w:hAnsi="楷体" w:cs="Helvetica" w:hint="eastAsia"/>
          <w:b/>
          <w:bCs/>
          <w:kern w:val="0"/>
          <w:sz w:val="32"/>
          <w:szCs w:val="32"/>
        </w:rPr>
        <w:t>科</w:t>
      </w:r>
      <w:r>
        <w:rPr>
          <w:rFonts w:ascii="楷体" w:eastAsia="楷体" w:hAnsi="楷体" w:cs="Helvetica" w:hint="eastAsia"/>
          <w:b/>
          <w:bCs/>
          <w:kern w:val="0"/>
          <w:sz w:val="32"/>
          <w:szCs w:val="32"/>
        </w:rPr>
        <w:t>的主要职责是</w:t>
      </w:r>
      <w:r>
        <w:rPr>
          <w:rFonts w:ascii="楷体" w:eastAsia="楷体" w:hAnsi="楷体" w:cs="Helvetica" w:hint="eastAsia"/>
          <w:b/>
          <w:bCs/>
          <w:kern w:val="0"/>
          <w:sz w:val="32"/>
          <w:szCs w:val="32"/>
        </w:rPr>
        <w:t>:</w:t>
      </w:r>
      <w:r>
        <w:rPr>
          <w:rFonts w:ascii="仿宋_GB2312" w:eastAsia="仿宋_GB2312" w:hAnsi="仿宋_GB2312" w:cs="仿宋_GB2312" w:hint="eastAsia"/>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省统计局调查监测中心和省统计局襄阳调</w:t>
      </w:r>
      <w:r>
        <w:rPr>
          <w:rFonts w:ascii="仿宋_GB2312" w:eastAsia="仿宋_GB2312" w:hAnsi="仿宋_GB2312" w:cs="仿宋_GB2312" w:hint="eastAsia"/>
          <w:sz w:val="32"/>
          <w:szCs w:val="32"/>
        </w:rPr>
        <w:t>查监测分局交办的其他工作。</w:t>
      </w:r>
    </w:p>
    <w:p w:rsidR="003F4869" w:rsidRDefault="008F6A26">
      <w:pPr>
        <w:spacing w:line="520" w:lineRule="exact"/>
        <w:ind w:firstLineChars="200" w:firstLine="643"/>
        <w:rPr>
          <w:rFonts w:ascii="楷体" w:eastAsia="楷体" w:hAnsi="楷体" w:cs="Helvetica"/>
          <w:bCs/>
          <w:kern w:val="0"/>
          <w:sz w:val="32"/>
          <w:szCs w:val="32"/>
        </w:rPr>
      </w:pPr>
      <w:r>
        <w:rPr>
          <w:rFonts w:ascii="楷体" w:eastAsia="楷体" w:hAnsi="楷体" w:cs="Helvetica" w:hint="eastAsia"/>
          <w:b/>
          <w:bCs/>
          <w:kern w:val="0"/>
          <w:sz w:val="32"/>
          <w:szCs w:val="32"/>
        </w:rPr>
        <w:t>（</w:t>
      </w:r>
      <w:r>
        <w:rPr>
          <w:rFonts w:ascii="楷体" w:eastAsia="楷体" w:hAnsi="楷体" w:cs="Helvetica" w:hint="eastAsia"/>
          <w:b/>
          <w:bCs/>
          <w:kern w:val="0"/>
          <w:sz w:val="32"/>
          <w:szCs w:val="32"/>
        </w:rPr>
        <w:t>二）调查监测二</w:t>
      </w:r>
      <w:r>
        <w:rPr>
          <w:rFonts w:ascii="楷体" w:eastAsia="楷体" w:hAnsi="楷体" w:cs="Helvetica" w:hint="eastAsia"/>
          <w:b/>
          <w:bCs/>
          <w:kern w:val="0"/>
          <w:sz w:val="32"/>
          <w:szCs w:val="32"/>
        </w:rPr>
        <w:t>科</w:t>
      </w:r>
      <w:r>
        <w:rPr>
          <w:rFonts w:ascii="楷体" w:eastAsia="楷体" w:hAnsi="楷体" w:cs="Helvetica" w:hint="eastAsia"/>
          <w:b/>
          <w:bCs/>
          <w:kern w:val="0"/>
          <w:sz w:val="32"/>
          <w:szCs w:val="32"/>
        </w:rPr>
        <w:t>的主要职责是</w:t>
      </w:r>
      <w:r>
        <w:rPr>
          <w:rFonts w:ascii="楷体" w:eastAsia="楷体" w:hAnsi="楷体" w:cs="Helvetica" w:hint="eastAsia"/>
          <w:b/>
          <w:bCs/>
          <w:kern w:val="0"/>
          <w:sz w:val="32"/>
          <w:szCs w:val="32"/>
        </w:rPr>
        <w:t>:</w:t>
      </w:r>
      <w:r>
        <w:rPr>
          <w:rFonts w:ascii="仿宋_GB2312" w:eastAsia="仿宋_GB2312" w:hAnsi="仿宋_GB2312" w:cs="仿宋_GB2312" w:hint="eastAsia"/>
          <w:sz w:val="32"/>
          <w:szCs w:val="32"/>
        </w:rPr>
        <w:t>负责统计数据质量监测和核查；开展相关统计调查和监测工作；开展统计执法相关工作；参与大型国情国力调查等重大统计工作；协助地方统计局开展相关工作；完成省统计局、省统计局调查监测中心和省统计局襄阳调查监测分局交办的其他工作。</w:t>
      </w:r>
    </w:p>
    <w:p w:rsidR="003F4869" w:rsidRDefault="008F6A26">
      <w:pPr>
        <w:spacing w:line="52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w:t>
      </w:r>
      <w:r>
        <w:rPr>
          <w:rFonts w:ascii="黑体" w:eastAsia="黑体" w:hAnsi="黑体" w:cs="黑体" w:hint="eastAsia"/>
          <w:kern w:val="0"/>
          <w:sz w:val="32"/>
          <w:szCs w:val="32"/>
        </w:rPr>
        <w:t>、预算收支及增减变化情况</w:t>
      </w:r>
    </w:p>
    <w:p w:rsidR="003F4869" w:rsidRDefault="008F6A26">
      <w:pPr>
        <w:widowControl/>
        <w:spacing w:line="520" w:lineRule="exact"/>
        <w:ind w:firstLineChars="200" w:firstLine="643"/>
        <w:rPr>
          <w:rFonts w:ascii="仿宋_GB2312" w:eastAsia="仿宋_GB2312" w:hAnsi="仿宋_GB2312" w:cs="仿宋_GB2312"/>
          <w:sz w:val="32"/>
        </w:rPr>
      </w:pPr>
      <w:r>
        <w:rPr>
          <w:rFonts w:ascii="楷体" w:eastAsia="楷体" w:hAnsi="楷体" w:cs="Helvetica"/>
          <w:b/>
          <w:bCs/>
          <w:kern w:val="0"/>
          <w:sz w:val="32"/>
          <w:szCs w:val="32"/>
        </w:rPr>
        <w:t>1</w:t>
      </w:r>
      <w:r>
        <w:rPr>
          <w:rFonts w:ascii="楷体" w:eastAsia="楷体" w:hAnsi="楷体" w:cs="Helvetica"/>
          <w:b/>
          <w:bCs/>
          <w:kern w:val="0"/>
          <w:sz w:val="32"/>
          <w:szCs w:val="32"/>
        </w:rPr>
        <w:t>.</w:t>
      </w:r>
      <w:r>
        <w:rPr>
          <w:rFonts w:ascii="楷体" w:eastAsia="楷体" w:hAnsi="楷体" w:cs="Helvetica" w:hint="eastAsia"/>
          <w:b/>
          <w:bCs/>
          <w:kern w:val="0"/>
          <w:sz w:val="32"/>
          <w:szCs w:val="32"/>
        </w:rPr>
        <w:t>预算收入情况</w:t>
      </w:r>
      <w:r>
        <w:rPr>
          <w:rFonts w:ascii="楷体" w:eastAsia="楷体" w:hAnsi="楷体" w:cs="Helvetica" w:hint="eastAsia"/>
          <w:b/>
          <w:bCs/>
          <w:kern w:val="0"/>
          <w:sz w:val="32"/>
          <w:szCs w:val="32"/>
        </w:rPr>
        <w:t>:</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年预算收入为</w:t>
      </w:r>
      <w:r>
        <w:rPr>
          <w:rFonts w:ascii="仿宋_GB2312" w:eastAsia="仿宋_GB2312" w:hAnsi="仿宋_GB2312" w:cs="仿宋_GB2312" w:hint="eastAsia"/>
          <w:bCs/>
          <w:kern w:val="0"/>
          <w:sz w:val="32"/>
          <w:szCs w:val="32"/>
        </w:rPr>
        <w:t>111.41</w:t>
      </w:r>
      <w:r>
        <w:rPr>
          <w:rFonts w:ascii="仿宋_GB2312" w:eastAsia="仿宋_GB2312" w:hAnsi="仿宋_GB2312" w:cs="仿宋_GB2312" w:hint="eastAsia"/>
          <w:bCs/>
          <w:kern w:val="0"/>
          <w:sz w:val="32"/>
          <w:szCs w:val="32"/>
        </w:rPr>
        <w:t>万元，比上年减少</w:t>
      </w:r>
      <w:r>
        <w:rPr>
          <w:rFonts w:ascii="仿宋_GB2312" w:eastAsia="仿宋_GB2312" w:hAnsi="仿宋_GB2312" w:cs="仿宋_GB2312" w:hint="eastAsia"/>
          <w:bCs/>
          <w:kern w:val="0"/>
          <w:sz w:val="32"/>
          <w:szCs w:val="32"/>
        </w:rPr>
        <w:t>12.31</w:t>
      </w:r>
      <w:r>
        <w:rPr>
          <w:rFonts w:ascii="仿宋_GB2312" w:eastAsia="仿宋_GB2312" w:hAnsi="仿宋_GB2312" w:cs="仿宋_GB2312" w:hint="eastAsia"/>
          <w:bCs/>
          <w:kern w:val="0"/>
          <w:sz w:val="32"/>
          <w:szCs w:val="32"/>
        </w:rPr>
        <w:t>万元，减少</w:t>
      </w:r>
      <w:r>
        <w:rPr>
          <w:rFonts w:ascii="仿宋_GB2312" w:eastAsia="仿宋_GB2312" w:hAnsi="仿宋_GB2312" w:cs="仿宋_GB2312" w:hint="eastAsia"/>
          <w:bCs/>
          <w:kern w:val="0"/>
          <w:sz w:val="32"/>
          <w:szCs w:val="32"/>
        </w:rPr>
        <w:t>9.9</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，主要原因：</w:t>
      </w:r>
      <w:r>
        <w:rPr>
          <w:rFonts w:ascii="仿宋_GB2312" w:eastAsia="仿宋_GB2312" w:hAnsi="仿宋_GB2312" w:cs="仿宋_GB2312" w:hint="eastAsia"/>
          <w:bCs/>
          <w:kern w:val="0"/>
          <w:sz w:val="32"/>
          <w:szCs w:val="32"/>
        </w:rPr>
        <w:t>一是厉行节约，压减开支；二是</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年退休</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年经费减少</w:t>
      </w:r>
      <w:r>
        <w:rPr>
          <w:rFonts w:ascii="仿宋_GB2312" w:eastAsia="仿宋_GB2312" w:hAnsi="仿宋_GB2312" w:cs="仿宋_GB2312" w:hint="eastAsia"/>
          <w:sz w:val="32"/>
        </w:rPr>
        <w:t>。其中：</w:t>
      </w:r>
      <w:r>
        <w:rPr>
          <w:rFonts w:ascii="仿宋_GB2312" w:eastAsia="仿宋_GB2312" w:hAnsi="仿宋_GB2312" w:cs="仿宋_GB2312" w:hint="eastAsia"/>
          <w:sz w:val="32"/>
        </w:rPr>
        <w:lastRenderedPageBreak/>
        <w:t>一般公共预算拨款收入</w:t>
      </w:r>
      <w:r>
        <w:rPr>
          <w:rFonts w:ascii="仿宋_GB2312" w:eastAsia="仿宋_GB2312" w:hAnsi="仿宋_GB2312" w:cs="仿宋_GB2312" w:hint="eastAsia"/>
          <w:sz w:val="32"/>
        </w:rPr>
        <w:t>111.41</w:t>
      </w:r>
      <w:r>
        <w:rPr>
          <w:rFonts w:ascii="仿宋_GB2312" w:eastAsia="仿宋_GB2312" w:hAnsi="仿宋_GB2312" w:cs="仿宋_GB2312" w:hint="eastAsia"/>
          <w:sz w:val="32"/>
        </w:rPr>
        <w:t>万元，</w:t>
      </w:r>
      <w:r>
        <w:rPr>
          <w:rFonts w:ascii="仿宋_GB2312" w:eastAsia="仿宋_GB2312" w:hAnsi="仿宋_GB2312" w:cs="仿宋_GB2312" w:hint="eastAsia"/>
          <w:bCs/>
          <w:kern w:val="0"/>
          <w:sz w:val="32"/>
          <w:szCs w:val="32"/>
        </w:rPr>
        <w:t>比上年减少</w:t>
      </w:r>
      <w:r>
        <w:rPr>
          <w:rFonts w:ascii="仿宋_GB2312" w:eastAsia="仿宋_GB2312" w:hAnsi="仿宋_GB2312" w:cs="仿宋_GB2312" w:hint="eastAsia"/>
          <w:bCs/>
          <w:kern w:val="0"/>
          <w:sz w:val="32"/>
          <w:szCs w:val="32"/>
        </w:rPr>
        <w:t>12.31</w:t>
      </w:r>
      <w:r>
        <w:rPr>
          <w:rFonts w:ascii="仿宋_GB2312" w:eastAsia="仿宋_GB2312" w:hAnsi="仿宋_GB2312" w:cs="仿宋_GB2312" w:hint="eastAsia"/>
          <w:bCs/>
          <w:kern w:val="0"/>
          <w:sz w:val="32"/>
          <w:szCs w:val="32"/>
        </w:rPr>
        <w:t>万元，减少</w:t>
      </w:r>
      <w:r>
        <w:rPr>
          <w:rFonts w:ascii="仿宋_GB2312" w:eastAsia="仿宋_GB2312" w:hAnsi="仿宋_GB2312" w:cs="仿宋_GB2312" w:hint="eastAsia"/>
          <w:bCs/>
          <w:kern w:val="0"/>
          <w:sz w:val="32"/>
          <w:szCs w:val="32"/>
        </w:rPr>
        <w:t>9.9</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sz w:val="32"/>
        </w:rPr>
        <w:t>。</w:t>
      </w:r>
    </w:p>
    <w:p w:rsidR="003F4869" w:rsidRDefault="008F6A26">
      <w:pPr>
        <w:widowControl/>
        <w:spacing w:line="520" w:lineRule="exact"/>
        <w:ind w:firstLineChars="200" w:firstLine="643"/>
        <w:rPr>
          <w:rFonts w:ascii="仿宋_GB2312" w:eastAsia="仿宋_GB2312" w:hAnsi="仿宋_GB2312"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年预算支出</w:t>
      </w:r>
      <w:r>
        <w:rPr>
          <w:rFonts w:ascii="仿宋_GB2312" w:eastAsia="仿宋_GB2312" w:hAnsi="仿宋_GB2312" w:cs="仿宋_GB2312" w:hint="eastAsia"/>
          <w:bCs/>
          <w:kern w:val="0"/>
          <w:sz w:val="32"/>
          <w:szCs w:val="32"/>
        </w:rPr>
        <w:t>111.41</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比上年减少</w:t>
      </w:r>
      <w:r>
        <w:rPr>
          <w:rFonts w:ascii="仿宋_GB2312" w:eastAsia="仿宋_GB2312" w:hAnsi="仿宋_GB2312" w:cs="仿宋_GB2312" w:hint="eastAsia"/>
          <w:bCs/>
          <w:kern w:val="0"/>
          <w:sz w:val="32"/>
          <w:szCs w:val="32"/>
        </w:rPr>
        <w:t>12.31</w:t>
      </w:r>
      <w:r>
        <w:rPr>
          <w:rFonts w:ascii="仿宋_GB2312" w:eastAsia="仿宋_GB2312" w:hAnsi="仿宋_GB2312" w:cs="仿宋_GB2312" w:hint="eastAsia"/>
          <w:bCs/>
          <w:kern w:val="0"/>
          <w:sz w:val="32"/>
          <w:szCs w:val="32"/>
        </w:rPr>
        <w:t>万元，减少</w:t>
      </w:r>
      <w:r>
        <w:rPr>
          <w:rFonts w:ascii="仿宋_GB2312" w:eastAsia="仿宋_GB2312" w:hAnsi="仿宋_GB2312" w:cs="仿宋_GB2312" w:hint="eastAsia"/>
          <w:bCs/>
          <w:kern w:val="0"/>
          <w:sz w:val="32"/>
          <w:szCs w:val="32"/>
        </w:rPr>
        <w:t>9.9</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。其中：一般公共服务支出</w:t>
      </w:r>
      <w:r>
        <w:rPr>
          <w:rFonts w:ascii="仿宋_GB2312" w:eastAsia="仿宋_GB2312" w:hAnsi="仿宋_GB2312" w:cs="仿宋_GB2312" w:hint="eastAsia"/>
          <w:bCs/>
          <w:kern w:val="0"/>
          <w:sz w:val="32"/>
          <w:szCs w:val="32"/>
        </w:rPr>
        <w:t>82.43</w:t>
      </w:r>
      <w:r>
        <w:rPr>
          <w:rFonts w:ascii="仿宋_GB2312" w:eastAsia="仿宋_GB2312" w:hAnsi="仿宋_GB2312" w:cs="仿宋_GB2312" w:hint="eastAsia"/>
          <w:bCs/>
          <w:kern w:val="0"/>
          <w:sz w:val="32"/>
          <w:szCs w:val="32"/>
        </w:rPr>
        <w:t>万元，比上年减少</w:t>
      </w:r>
      <w:r>
        <w:rPr>
          <w:rFonts w:ascii="仿宋_GB2312" w:eastAsia="仿宋_GB2312" w:hAnsi="仿宋_GB2312" w:cs="仿宋_GB2312" w:hint="eastAsia"/>
          <w:bCs/>
          <w:kern w:val="0"/>
          <w:sz w:val="32"/>
          <w:szCs w:val="32"/>
        </w:rPr>
        <w:t>15.55</w:t>
      </w:r>
      <w:r>
        <w:rPr>
          <w:rFonts w:ascii="仿宋_GB2312" w:eastAsia="仿宋_GB2312" w:hAnsi="仿宋_GB2312" w:cs="仿宋_GB2312" w:hint="eastAsia"/>
          <w:bCs/>
          <w:kern w:val="0"/>
          <w:sz w:val="32"/>
          <w:szCs w:val="32"/>
        </w:rPr>
        <w:t>万元，减少</w:t>
      </w:r>
      <w:r>
        <w:rPr>
          <w:rFonts w:ascii="仿宋_GB2312" w:eastAsia="仿宋_GB2312" w:hAnsi="仿宋_GB2312" w:cs="仿宋_GB2312" w:hint="eastAsia"/>
          <w:bCs/>
          <w:kern w:val="0"/>
          <w:sz w:val="32"/>
          <w:szCs w:val="32"/>
        </w:rPr>
        <w:t>15.9</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；社会保障和就业支出</w:t>
      </w:r>
      <w:r>
        <w:rPr>
          <w:rFonts w:ascii="仿宋_GB2312" w:eastAsia="仿宋_GB2312" w:hAnsi="仿宋_GB2312" w:cs="仿宋_GB2312" w:hint="eastAsia"/>
          <w:bCs/>
          <w:kern w:val="0"/>
          <w:sz w:val="32"/>
          <w:szCs w:val="32"/>
        </w:rPr>
        <w:t>21.19</w:t>
      </w:r>
      <w:r>
        <w:rPr>
          <w:rFonts w:ascii="仿宋_GB2312" w:eastAsia="仿宋_GB2312" w:hAnsi="仿宋_GB2312" w:cs="仿宋_GB2312" w:hint="eastAsia"/>
          <w:bCs/>
          <w:kern w:val="0"/>
          <w:sz w:val="32"/>
          <w:szCs w:val="32"/>
        </w:rPr>
        <w:t>万元，比上年增加</w:t>
      </w:r>
      <w:r>
        <w:rPr>
          <w:rFonts w:ascii="仿宋_GB2312" w:eastAsia="仿宋_GB2312" w:hAnsi="仿宋_GB2312" w:cs="仿宋_GB2312" w:hint="eastAsia"/>
          <w:bCs/>
          <w:kern w:val="0"/>
          <w:sz w:val="32"/>
          <w:szCs w:val="32"/>
        </w:rPr>
        <w:t>5.57</w:t>
      </w:r>
      <w:r>
        <w:rPr>
          <w:rFonts w:ascii="仿宋_GB2312" w:eastAsia="仿宋_GB2312" w:hAnsi="仿宋_GB2312" w:cs="仿宋_GB2312" w:hint="eastAsia"/>
          <w:bCs/>
          <w:kern w:val="0"/>
          <w:sz w:val="32"/>
          <w:szCs w:val="32"/>
        </w:rPr>
        <w:t>万元，增加</w:t>
      </w:r>
      <w:r>
        <w:rPr>
          <w:rFonts w:ascii="仿宋_GB2312" w:eastAsia="仿宋_GB2312" w:hAnsi="仿宋_GB2312" w:cs="仿宋_GB2312" w:hint="eastAsia"/>
          <w:bCs/>
          <w:kern w:val="0"/>
          <w:sz w:val="32"/>
          <w:szCs w:val="32"/>
        </w:rPr>
        <w:t>35.7</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；住房保障支出</w:t>
      </w:r>
      <w:r>
        <w:rPr>
          <w:rFonts w:ascii="仿宋_GB2312" w:eastAsia="仿宋_GB2312" w:hAnsi="仿宋_GB2312" w:cs="仿宋_GB2312" w:hint="eastAsia"/>
          <w:bCs/>
          <w:kern w:val="0"/>
          <w:sz w:val="32"/>
          <w:szCs w:val="32"/>
        </w:rPr>
        <w:t>7.79</w:t>
      </w:r>
      <w:r>
        <w:rPr>
          <w:rFonts w:ascii="仿宋_GB2312" w:eastAsia="仿宋_GB2312" w:hAnsi="仿宋_GB2312" w:cs="仿宋_GB2312" w:hint="eastAsia"/>
          <w:bCs/>
          <w:kern w:val="0"/>
          <w:sz w:val="32"/>
          <w:szCs w:val="32"/>
        </w:rPr>
        <w:t>万元，比上年减少</w:t>
      </w:r>
      <w:r>
        <w:rPr>
          <w:rFonts w:ascii="仿宋_GB2312" w:eastAsia="仿宋_GB2312" w:hAnsi="仿宋_GB2312" w:cs="仿宋_GB2312" w:hint="eastAsia"/>
          <w:bCs/>
          <w:kern w:val="0"/>
          <w:sz w:val="32"/>
          <w:szCs w:val="32"/>
        </w:rPr>
        <w:t>2.33</w:t>
      </w:r>
      <w:r>
        <w:rPr>
          <w:rFonts w:ascii="仿宋_GB2312" w:eastAsia="仿宋_GB2312" w:hAnsi="仿宋_GB2312" w:cs="仿宋_GB2312" w:hint="eastAsia"/>
          <w:bCs/>
          <w:kern w:val="0"/>
          <w:sz w:val="32"/>
          <w:szCs w:val="32"/>
        </w:rPr>
        <w:t>万元，减少</w:t>
      </w:r>
      <w:r>
        <w:rPr>
          <w:rFonts w:ascii="仿宋_GB2312" w:eastAsia="仿宋_GB2312" w:hAnsi="仿宋_GB2312" w:cs="仿宋_GB2312" w:hint="eastAsia"/>
          <w:bCs/>
          <w:kern w:val="0"/>
          <w:sz w:val="32"/>
          <w:szCs w:val="32"/>
        </w:rPr>
        <w:t>23</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w:t>
      </w:r>
    </w:p>
    <w:p w:rsidR="003F4869" w:rsidRDefault="008F6A26">
      <w:pPr>
        <w:widowControl/>
        <w:spacing w:line="52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支</w:t>
      </w:r>
      <w:r>
        <w:rPr>
          <w:rFonts w:ascii="仿宋_GB2312" w:eastAsia="仿宋_GB2312" w:hAnsi="仿宋_GB2312" w:cs="仿宋_GB2312" w:hint="eastAsia"/>
          <w:sz w:val="32"/>
        </w:rPr>
        <w:t>出</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sz w:val="32"/>
        </w:rPr>
        <w:t>原因：</w:t>
      </w:r>
    </w:p>
    <w:p w:rsidR="003F4869" w:rsidRDefault="008F6A26">
      <w:pPr>
        <w:widowControl/>
        <w:spacing w:line="52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w:t>
      </w:r>
      <w:r>
        <w:rPr>
          <w:rFonts w:ascii="仿宋_GB2312" w:eastAsia="仿宋_GB2312" w:hAnsi="仿宋_GB2312" w:cs="仿宋_GB2312" w:hint="eastAsia"/>
          <w:sz w:val="32"/>
        </w:rPr>
        <w:t>1</w:t>
      </w:r>
      <w:r>
        <w:rPr>
          <w:rFonts w:ascii="仿宋_GB2312" w:eastAsia="仿宋_GB2312" w:hAnsi="仿宋_GB2312" w:cs="仿宋_GB2312" w:hint="eastAsia"/>
          <w:sz w:val="32"/>
        </w:rPr>
        <w:t>）</w:t>
      </w:r>
      <w:r>
        <w:rPr>
          <w:rFonts w:ascii="仿宋_GB2312" w:eastAsia="仿宋_GB2312" w:hAnsi="仿宋_GB2312" w:cs="仿宋_GB2312" w:hint="eastAsia"/>
          <w:sz w:val="32"/>
        </w:rPr>
        <w:t>2024</w:t>
      </w:r>
      <w:r>
        <w:rPr>
          <w:rFonts w:ascii="仿宋_GB2312" w:eastAsia="仿宋_GB2312" w:hAnsi="仿宋_GB2312" w:cs="仿宋_GB2312" w:hint="eastAsia"/>
          <w:sz w:val="32"/>
        </w:rPr>
        <w:t>年基本支出</w:t>
      </w:r>
      <w:r>
        <w:rPr>
          <w:rFonts w:ascii="仿宋_GB2312" w:eastAsia="仿宋_GB2312" w:hAnsi="仿宋_GB2312" w:cs="仿宋_GB2312" w:hint="eastAsia"/>
          <w:sz w:val="32"/>
        </w:rPr>
        <w:t>108.41</w:t>
      </w:r>
      <w:r>
        <w:rPr>
          <w:rFonts w:ascii="仿宋_GB2312" w:eastAsia="仿宋_GB2312" w:hAnsi="仿宋_GB2312" w:cs="仿宋_GB2312" w:hint="eastAsia"/>
          <w:sz w:val="32"/>
        </w:rPr>
        <w:t>万元，比上年</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3.31</w:t>
      </w:r>
      <w:r>
        <w:rPr>
          <w:rFonts w:ascii="仿宋_GB2312" w:eastAsia="仿宋_GB2312" w:hAnsi="仿宋_GB2312" w:cs="仿宋_GB2312" w:hint="eastAsia"/>
          <w:sz w:val="32"/>
        </w:rPr>
        <w:t>万元，</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sz w:val="32"/>
        </w:rPr>
        <w:t>主要原因</w:t>
      </w:r>
      <w:r>
        <w:rPr>
          <w:rFonts w:ascii="仿宋_GB2312" w:eastAsia="仿宋_GB2312" w:hAnsi="仿宋_GB2312" w:cs="仿宋_GB2312" w:hint="eastAsia"/>
          <w:sz w:val="32"/>
        </w:rPr>
        <w:t>:</w:t>
      </w:r>
      <w:r>
        <w:rPr>
          <w:rFonts w:ascii="仿宋_GB2312" w:eastAsia="仿宋_GB2312" w:hAnsi="仿宋_GB2312" w:cs="仿宋_GB2312" w:hint="eastAsia"/>
          <w:sz w:val="32"/>
        </w:rPr>
        <w:t>一是落实过“紧日子”要求，厉行节约，压减开支；二是</w:t>
      </w:r>
      <w:r>
        <w:rPr>
          <w:rFonts w:ascii="仿宋_GB2312" w:eastAsia="仿宋_GB2312" w:hAnsi="仿宋_GB2312" w:cs="仿宋_GB2312" w:hint="eastAsia"/>
          <w:sz w:val="32"/>
        </w:rPr>
        <w:t>2023</w:t>
      </w:r>
      <w:r>
        <w:rPr>
          <w:rFonts w:ascii="仿宋_GB2312" w:eastAsia="仿宋_GB2312" w:hAnsi="仿宋_GB2312" w:cs="仿宋_GB2312" w:hint="eastAsia"/>
          <w:sz w:val="32"/>
        </w:rPr>
        <w:t>年</w:t>
      </w:r>
      <w:r>
        <w:rPr>
          <w:rFonts w:ascii="仿宋_GB2312" w:eastAsia="仿宋_GB2312" w:hAnsi="仿宋_GB2312" w:cs="仿宋_GB2312" w:hint="eastAsia"/>
          <w:sz w:val="32"/>
        </w:rPr>
        <w:t>10</w:t>
      </w:r>
      <w:r>
        <w:rPr>
          <w:rFonts w:ascii="仿宋_GB2312" w:eastAsia="仿宋_GB2312" w:hAnsi="仿宋_GB2312" w:cs="仿宋_GB2312" w:hint="eastAsia"/>
          <w:sz w:val="32"/>
        </w:rPr>
        <w:t>月</w:t>
      </w:r>
      <w:r>
        <w:rPr>
          <w:rFonts w:ascii="仿宋_GB2312" w:eastAsia="仿宋_GB2312" w:hAnsi="仿宋_GB2312" w:cs="仿宋_GB2312" w:hint="eastAsia"/>
          <w:sz w:val="32"/>
        </w:rPr>
        <w:t>1</w:t>
      </w:r>
      <w:r>
        <w:rPr>
          <w:rFonts w:ascii="仿宋_GB2312" w:eastAsia="仿宋_GB2312" w:hAnsi="仿宋_GB2312" w:cs="仿宋_GB2312" w:hint="eastAsia"/>
          <w:sz w:val="32"/>
        </w:rPr>
        <w:t>名干部退休，</w:t>
      </w:r>
      <w:r>
        <w:rPr>
          <w:rFonts w:ascii="仿宋_GB2312" w:eastAsia="仿宋_GB2312" w:hAnsi="仿宋_GB2312" w:cs="仿宋_GB2312" w:hint="eastAsia"/>
          <w:sz w:val="32"/>
        </w:rPr>
        <w:t>2024</w:t>
      </w:r>
      <w:r>
        <w:rPr>
          <w:rFonts w:ascii="仿宋_GB2312" w:eastAsia="仿宋_GB2312" w:hAnsi="仿宋_GB2312" w:cs="仿宋_GB2312" w:hint="eastAsia"/>
          <w:sz w:val="32"/>
        </w:rPr>
        <w:t>年人员经费减少</w:t>
      </w:r>
      <w:r>
        <w:rPr>
          <w:rFonts w:ascii="仿宋_GB2312" w:eastAsia="仿宋_GB2312" w:hAnsi="仿宋_GB2312" w:cs="仿宋_GB2312" w:hint="eastAsia"/>
          <w:sz w:val="32"/>
        </w:rPr>
        <w:t>。</w:t>
      </w:r>
    </w:p>
    <w:p w:rsidR="003F4869" w:rsidRDefault="008F6A26">
      <w:pPr>
        <w:widowControl/>
        <w:spacing w:line="52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w:t>
      </w:r>
      <w:r>
        <w:rPr>
          <w:rFonts w:ascii="仿宋_GB2312" w:eastAsia="仿宋_GB2312" w:hAnsi="仿宋_GB2312" w:cs="仿宋_GB2312" w:hint="eastAsia"/>
          <w:sz w:val="32"/>
        </w:rPr>
        <w:t>2</w:t>
      </w:r>
      <w:r>
        <w:rPr>
          <w:rFonts w:ascii="仿宋_GB2312" w:eastAsia="仿宋_GB2312" w:hAnsi="仿宋_GB2312" w:cs="仿宋_GB2312" w:hint="eastAsia"/>
          <w:sz w:val="32"/>
        </w:rPr>
        <w:t>）</w:t>
      </w:r>
      <w:r>
        <w:rPr>
          <w:rFonts w:ascii="仿宋_GB2312" w:eastAsia="仿宋_GB2312" w:hAnsi="仿宋_GB2312" w:cs="仿宋_GB2312" w:hint="eastAsia"/>
          <w:sz w:val="32"/>
        </w:rPr>
        <w:t>2024</w:t>
      </w:r>
      <w:r>
        <w:rPr>
          <w:rFonts w:ascii="仿宋_GB2312" w:eastAsia="仿宋_GB2312" w:hAnsi="仿宋_GB2312" w:cs="仿宋_GB2312" w:hint="eastAsia"/>
          <w:sz w:val="32"/>
        </w:rPr>
        <w:t>年项目支</w:t>
      </w:r>
      <w:r>
        <w:rPr>
          <w:rFonts w:ascii="仿宋_GB2312" w:eastAsia="仿宋_GB2312" w:hAnsi="仿宋_GB2312" w:cs="仿宋_GB2312" w:hint="eastAsia"/>
          <w:sz w:val="32"/>
        </w:rPr>
        <w:t>出</w:t>
      </w:r>
      <w:r>
        <w:rPr>
          <w:rFonts w:ascii="仿宋_GB2312" w:eastAsia="仿宋_GB2312" w:hAnsi="仿宋_GB2312" w:cs="仿宋_GB2312" w:hint="eastAsia"/>
          <w:sz w:val="32"/>
        </w:rPr>
        <w:t>3</w:t>
      </w:r>
      <w:r>
        <w:rPr>
          <w:rFonts w:ascii="仿宋_GB2312" w:eastAsia="仿宋_GB2312" w:hAnsi="仿宋_GB2312" w:cs="仿宋_GB2312" w:hint="eastAsia"/>
          <w:sz w:val="32"/>
        </w:rPr>
        <w:t>万元，比上年</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9</w:t>
      </w:r>
      <w:r>
        <w:rPr>
          <w:rFonts w:ascii="仿宋_GB2312" w:eastAsia="仿宋_GB2312" w:hAnsi="仿宋_GB2312" w:cs="仿宋_GB2312" w:hint="eastAsia"/>
          <w:sz w:val="32"/>
        </w:rPr>
        <w:t>万元，</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75</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sz w:val="32"/>
        </w:rPr>
        <w:t>主要原因</w:t>
      </w:r>
      <w:r>
        <w:rPr>
          <w:rFonts w:ascii="仿宋_GB2312" w:eastAsia="仿宋_GB2312" w:hAnsi="仿宋_GB2312" w:cs="仿宋_GB2312" w:hint="eastAsia"/>
          <w:sz w:val="32"/>
        </w:rPr>
        <w:t>：一是落实过“紧日子”要求，厉行节约，压减开支；二是优先保障人员经费，缩减项目经费规模。</w:t>
      </w:r>
    </w:p>
    <w:p w:rsidR="003F4869" w:rsidRDefault="008F6A26">
      <w:pPr>
        <w:widowControl/>
        <w:adjustRightInd w:val="0"/>
        <w:snapToGrid w:val="0"/>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w:t>
      </w:r>
      <w:r>
        <w:rPr>
          <w:rFonts w:ascii="黑体" w:eastAsia="黑体" w:hAnsi="黑体" w:cs="Helvetica" w:hint="eastAsia"/>
          <w:b/>
          <w:bCs/>
          <w:kern w:val="0"/>
          <w:sz w:val="32"/>
          <w:szCs w:val="32"/>
        </w:rPr>
        <w:t>、机关运行经费安排情况</w:t>
      </w:r>
    </w:p>
    <w:p w:rsidR="003F4869" w:rsidRDefault="008F6A26">
      <w:pPr>
        <w:widowControl/>
        <w:adjustRightInd w:val="0"/>
        <w:snapToGrid w:val="0"/>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024</w:t>
      </w:r>
      <w:r>
        <w:rPr>
          <w:rFonts w:ascii="仿宋_GB2312" w:eastAsia="仿宋_GB2312" w:hAnsi="仿宋_GB2312" w:cs="仿宋_GB2312" w:hint="eastAsia"/>
          <w:bCs/>
          <w:kern w:val="0"/>
          <w:sz w:val="32"/>
          <w:szCs w:val="32"/>
        </w:rPr>
        <w:t>年机关运行经费</w:t>
      </w:r>
      <w:r>
        <w:rPr>
          <w:rFonts w:ascii="仿宋_GB2312" w:eastAsia="仿宋_GB2312" w:hAnsi="仿宋_GB2312" w:cs="仿宋_GB2312" w:hint="eastAsia"/>
          <w:bCs/>
          <w:kern w:val="0"/>
          <w:sz w:val="32"/>
          <w:szCs w:val="32"/>
        </w:rPr>
        <w:t>9.9</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sz w:val="32"/>
        </w:rPr>
        <w:t>较上年相比</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3.1</w:t>
      </w:r>
      <w:r>
        <w:rPr>
          <w:rFonts w:ascii="仿宋_GB2312" w:eastAsia="仿宋_GB2312" w:hAnsi="仿宋_GB2312" w:cs="仿宋_GB2312" w:hint="eastAsia"/>
          <w:sz w:val="32"/>
        </w:rPr>
        <w:t>万元，</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23.8</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的</w:t>
      </w:r>
      <w:r>
        <w:rPr>
          <w:rFonts w:ascii="仿宋_GB2312" w:eastAsia="仿宋_GB2312" w:hAnsi="仿宋_GB2312" w:cs="仿宋_GB2312" w:hint="eastAsia"/>
          <w:bCs/>
          <w:kern w:val="0"/>
          <w:sz w:val="32"/>
          <w:szCs w:val="32"/>
        </w:rPr>
        <w:t>主要原因是：按照过紧日子的要求，厉行节约，压减预算开支，减少了机关运行经费支出</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其中</w:t>
      </w:r>
      <w:r>
        <w:rPr>
          <w:rFonts w:ascii="仿宋_GB2312" w:eastAsia="仿宋_GB2312" w:hAnsi="仿宋_GB2312" w:cs="仿宋_GB2312" w:hint="eastAsia"/>
          <w:bCs/>
          <w:kern w:val="0"/>
          <w:sz w:val="32"/>
          <w:szCs w:val="32"/>
        </w:rPr>
        <w:t>：办公费</w:t>
      </w:r>
      <w:r>
        <w:rPr>
          <w:rFonts w:ascii="仿宋_GB2312" w:eastAsia="仿宋_GB2312" w:hAnsi="仿宋_GB2312" w:cs="仿宋_GB2312" w:hint="eastAsia"/>
          <w:bCs/>
          <w:kern w:val="0"/>
          <w:sz w:val="32"/>
          <w:szCs w:val="32"/>
        </w:rPr>
        <w:t>0.25</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bCs/>
          <w:kern w:val="0"/>
          <w:sz w:val="32"/>
          <w:szCs w:val="32"/>
        </w:rPr>
        <w:t>印刷费</w:t>
      </w:r>
      <w:r>
        <w:rPr>
          <w:rFonts w:ascii="仿宋_GB2312" w:eastAsia="仿宋_GB2312" w:hAnsi="仿宋_GB2312" w:cs="仿宋_GB2312" w:hint="eastAsia"/>
          <w:bCs/>
          <w:kern w:val="0"/>
          <w:sz w:val="32"/>
          <w:szCs w:val="32"/>
        </w:rPr>
        <w:t>0.32</w:t>
      </w:r>
      <w:r>
        <w:rPr>
          <w:rFonts w:ascii="仿宋_GB2312" w:eastAsia="仿宋_GB2312" w:hAnsi="仿宋_GB2312" w:cs="仿宋_GB2312" w:hint="eastAsia"/>
          <w:bCs/>
          <w:kern w:val="0"/>
          <w:sz w:val="32"/>
          <w:szCs w:val="32"/>
        </w:rPr>
        <w:t>万元，水费</w:t>
      </w:r>
      <w:r>
        <w:rPr>
          <w:rFonts w:ascii="仿宋_GB2312" w:eastAsia="仿宋_GB2312" w:hAnsi="仿宋_GB2312" w:cs="仿宋_GB2312" w:hint="eastAsia"/>
          <w:bCs/>
          <w:kern w:val="0"/>
          <w:sz w:val="32"/>
          <w:szCs w:val="32"/>
        </w:rPr>
        <w:t>1.3</w:t>
      </w:r>
      <w:r>
        <w:rPr>
          <w:rFonts w:ascii="仿宋_GB2312" w:eastAsia="仿宋_GB2312" w:hAnsi="仿宋_GB2312" w:cs="仿宋_GB2312" w:hint="eastAsia"/>
          <w:bCs/>
          <w:kern w:val="0"/>
          <w:sz w:val="32"/>
          <w:szCs w:val="32"/>
        </w:rPr>
        <w:t>万元，电费</w:t>
      </w:r>
      <w:r>
        <w:rPr>
          <w:rFonts w:ascii="仿宋_GB2312" w:eastAsia="仿宋_GB2312" w:hAnsi="仿宋_GB2312" w:cs="仿宋_GB2312" w:hint="eastAsia"/>
          <w:bCs/>
          <w:kern w:val="0"/>
          <w:sz w:val="32"/>
          <w:szCs w:val="32"/>
        </w:rPr>
        <w:t>1.2</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bCs/>
          <w:kern w:val="0"/>
          <w:sz w:val="32"/>
          <w:szCs w:val="32"/>
        </w:rPr>
        <w:t>邮电费</w:t>
      </w:r>
      <w:r>
        <w:rPr>
          <w:rFonts w:ascii="仿宋_GB2312" w:eastAsia="仿宋_GB2312" w:hAnsi="仿宋_GB2312" w:cs="仿宋_GB2312" w:hint="eastAsia"/>
          <w:bCs/>
          <w:kern w:val="0"/>
          <w:sz w:val="32"/>
          <w:szCs w:val="32"/>
        </w:rPr>
        <w:t>0.4</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bCs/>
          <w:kern w:val="0"/>
          <w:sz w:val="32"/>
          <w:szCs w:val="32"/>
        </w:rPr>
        <w:t>物业管理费</w:t>
      </w:r>
      <w:r>
        <w:rPr>
          <w:rFonts w:ascii="仿宋_GB2312" w:eastAsia="仿宋_GB2312" w:hAnsi="仿宋_GB2312" w:cs="仿宋_GB2312" w:hint="eastAsia"/>
          <w:bCs/>
          <w:kern w:val="0"/>
          <w:sz w:val="32"/>
          <w:szCs w:val="32"/>
        </w:rPr>
        <w:t>0.6</w:t>
      </w:r>
      <w:r>
        <w:rPr>
          <w:rFonts w:ascii="仿宋_GB2312" w:eastAsia="仿宋_GB2312" w:hAnsi="仿宋_GB2312" w:cs="仿宋_GB2312" w:hint="eastAsia"/>
          <w:bCs/>
          <w:kern w:val="0"/>
          <w:sz w:val="32"/>
          <w:szCs w:val="32"/>
        </w:rPr>
        <w:t>万元，工会经费</w:t>
      </w:r>
      <w:r>
        <w:rPr>
          <w:rFonts w:ascii="仿宋_GB2312" w:eastAsia="仿宋_GB2312" w:hAnsi="仿宋_GB2312" w:cs="仿宋_GB2312" w:hint="eastAsia"/>
          <w:bCs/>
          <w:kern w:val="0"/>
          <w:sz w:val="32"/>
          <w:szCs w:val="32"/>
        </w:rPr>
        <w:t>1.67</w:t>
      </w:r>
      <w:r>
        <w:rPr>
          <w:rFonts w:ascii="仿宋_GB2312" w:eastAsia="仿宋_GB2312" w:hAnsi="仿宋_GB2312" w:cs="仿宋_GB2312" w:hint="eastAsia"/>
          <w:bCs/>
          <w:kern w:val="0"/>
          <w:sz w:val="32"/>
          <w:szCs w:val="32"/>
        </w:rPr>
        <w:t>万元，福利费</w:t>
      </w:r>
      <w:r>
        <w:rPr>
          <w:rFonts w:ascii="仿宋_GB2312" w:eastAsia="仿宋_GB2312" w:hAnsi="仿宋_GB2312" w:cs="仿宋_GB2312" w:hint="eastAsia"/>
          <w:bCs/>
          <w:kern w:val="0"/>
          <w:sz w:val="32"/>
          <w:szCs w:val="32"/>
        </w:rPr>
        <w:t>1.4</w:t>
      </w:r>
      <w:r>
        <w:rPr>
          <w:rFonts w:ascii="仿宋_GB2312" w:eastAsia="仿宋_GB2312" w:hAnsi="仿宋_GB2312" w:cs="仿宋_GB2312" w:hint="eastAsia"/>
          <w:bCs/>
          <w:kern w:val="0"/>
          <w:sz w:val="32"/>
          <w:szCs w:val="32"/>
        </w:rPr>
        <w:t>万元，其他交通</w:t>
      </w:r>
      <w:r>
        <w:rPr>
          <w:rFonts w:ascii="仿宋_GB2312" w:eastAsia="仿宋_GB2312" w:hAnsi="仿宋_GB2312" w:cs="仿宋_GB2312" w:hint="eastAsia"/>
          <w:bCs/>
          <w:kern w:val="0"/>
          <w:sz w:val="32"/>
          <w:szCs w:val="32"/>
        </w:rPr>
        <w:t>费用</w:t>
      </w:r>
      <w:r>
        <w:rPr>
          <w:rFonts w:ascii="仿宋_GB2312" w:eastAsia="仿宋_GB2312" w:hAnsi="仿宋_GB2312" w:cs="仿宋_GB2312" w:hint="eastAsia"/>
          <w:bCs/>
          <w:kern w:val="0"/>
          <w:sz w:val="32"/>
          <w:szCs w:val="32"/>
        </w:rPr>
        <w:t>2.76</w:t>
      </w:r>
      <w:r>
        <w:rPr>
          <w:rFonts w:ascii="仿宋_GB2312" w:eastAsia="仿宋_GB2312" w:hAnsi="仿宋_GB2312" w:cs="仿宋_GB2312" w:hint="eastAsia"/>
          <w:bCs/>
          <w:kern w:val="0"/>
          <w:sz w:val="32"/>
          <w:szCs w:val="32"/>
        </w:rPr>
        <w:t>万元。</w:t>
      </w:r>
    </w:p>
    <w:p w:rsidR="00B514CF" w:rsidRPr="00B514CF" w:rsidRDefault="00B514CF" w:rsidP="00B514CF">
      <w:pPr>
        <w:widowControl/>
        <w:spacing w:line="520" w:lineRule="exact"/>
        <w:ind w:firstLineChars="200" w:firstLine="643"/>
        <w:rPr>
          <w:rFonts w:ascii="仿宋" w:eastAsia="仿宋" w:hAnsi="仿宋" w:cs="Arial"/>
          <w:b/>
          <w:kern w:val="0"/>
          <w:sz w:val="32"/>
          <w:szCs w:val="32"/>
        </w:rPr>
      </w:pPr>
      <w:r w:rsidRPr="00B514CF">
        <w:rPr>
          <w:rFonts w:ascii="黑体" w:eastAsia="黑体" w:hAnsi="黑体" w:cs="Helvetica" w:hint="eastAsia"/>
          <w:b/>
          <w:bCs/>
          <w:kern w:val="0"/>
          <w:sz w:val="32"/>
          <w:szCs w:val="32"/>
        </w:rPr>
        <w:t>五、一般公共预算“三公”经费及增减变化情况</w:t>
      </w:r>
    </w:p>
    <w:p w:rsidR="00B514CF" w:rsidRDefault="00B514CF" w:rsidP="00B514CF">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B514CF" w:rsidRDefault="00B514CF" w:rsidP="00B514CF">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lastRenderedPageBreak/>
        <w:t>1.因公出国（境）费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B514CF" w:rsidRDefault="00B514CF" w:rsidP="00B514CF">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B514CF" w:rsidRDefault="00B514CF" w:rsidP="00B514CF">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：公务用车购置0万元，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 xml:space="preserve"> 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公务用车运行由县局机关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B514CF" w:rsidRPr="00B514CF" w:rsidRDefault="00B514CF" w:rsidP="00B514CF">
      <w:pPr>
        <w:widowControl/>
        <w:spacing w:line="520" w:lineRule="exact"/>
        <w:ind w:firstLineChars="200" w:firstLine="643"/>
        <w:rPr>
          <w:rFonts w:ascii="黑体" w:eastAsia="黑体" w:hAnsi="黑体" w:cs="Helvetica"/>
          <w:b/>
          <w:bCs/>
          <w:kern w:val="0"/>
          <w:sz w:val="32"/>
          <w:szCs w:val="32"/>
        </w:rPr>
      </w:pPr>
      <w:r w:rsidRPr="00B514CF">
        <w:rPr>
          <w:rFonts w:ascii="黑体" w:eastAsia="黑体" w:hAnsi="黑体" w:cs="Helvetica" w:hint="eastAsia"/>
          <w:b/>
          <w:bCs/>
          <w:kern w:val="0"/>
          <w:sz w:val="32"/>
          <w:szCs w:val="32"/>
        </w:rPr>
        <w:t>六、政府采购预算情况</w:t>
      </w:r>
    </w:p>
    <w:p w:rsidR="00B514CF" w:rsidRDefault="00B514CF" w:rsidP="00B514CF">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我单位编制政府采购预算0万元，比上年度减少0万元，减少0%，主要原因：我单位未单独安排政府采购预算。其中：货物类政府采购预算0万元，主要用于无；工程类政府采购预算0万元，主要用于无；服务类政府采购预算0万元，主要用于无。</w:t>
      </w:r>
    </w:p>
    <w:p w:rsidR="00B514CF" w:rsidRDefault="00B514CF" w:rsidP="00B514CF">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2024年面向中小企业采购预算0万元，其中面向小微企业采购预算0万元。</w:t>
      </w:r>
    </w:p>
    <w:p w:rsidR="00B514CF" w:rsidRPr="00B514CF" w:rsidRDefault="00B514CF" w:rsidP="00B514CF">
      <w:pPr>
        <w:widowControl/>
        <w:spacing w:line="520" w:lineRule="exact"/>
        <w:ind w:firstLineChars="200" w:firstLine="643"/>
        <w:rPr>
          <w:rFonts w:ascii="黑体" w:eastAsia="黑体" w:hAnsi="黑体" w:cs="Helvetica"/>
          <w:b/>
          <w:bCs/>
          <w:kern w:val="0"/>
          <w:sz w:val="32"/>
          <w:szCs w:val="32"/>
        </w:rPr>
      </w:pPr>
      <w:r w:rsidRPr="00B514CF">
        <w:rPr>
          <w:rFonts w:ascii="黑体" w:eastAsia="黑体" w:hAnsi="黑体" w:cs="Helvetica" w:hint="eastAsia"/>
          <w:b/>
          <w:bCs/>
          <w:kern w:val="0"/>
          <w:sz w:val="32"/>
          <w:szCs w:val="32"/>
        </w:rPr>
        <w:t>七、国有资产占用情况</w:t>
      </w:r>
    </w:p>
    <w:p w:rsidR="00B514CF" w:rsidRDefault="00B514CF" w:rsidP="00B514CF">
      <w:pPr>
        <w:widowControl/>
        <w:spacing w:line="520" w:lineRule="exact"/>
        <w:ind w:firstLineChars="200" w:firstLine="640"/>
        <w:rPr>
          <w:rFonts w:ascii="仿宋" w:eastAsia="仿宋" w:hAnsi="仿宋" w:cs="Helvetica"/>
          <w:bCs/>
          <w:kern w:val="0"/>
          <w:sz w:val="32"/>
          <w:szCs w:val="32"/>
          <w:highlight w:val="red"/>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w:t>
      </w:r>
      <w:r>
        <w:rPr>
          <w:rFonts w:ascii="仿宋" w:eastAsia="仿宋" w:hAnsi="仿宋" w:cs="Helvetica"/>
          <w:bCs/>
          <w:kern w:val="0"/>
          <w:sz w:val="32"/>
          <w:szCs w:val="32"/>
        </w:rPr>
        <w:t>执法勤用车0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w:t>
      </w:r>
      <w:r>
        <w:rPr>
          <w:rFonts w:ascii="仿宋" w:eastAsia="仿宋" w:hAnsi="仿宋" w:cs="Helvetica" w:hint="eastAsia"/>
          <w:bCs/>
          <w:kern w:val="0"/>
          <w:sz w:val="32"/>
          <w:szCs w:val="32"/>
        </w:rPr>
        <w:lastRenderedPageBreak/>
        <w:t>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w:t>
      </w:r>
    </w:p>
    <w:p w:rsidR="003F4869" w:rsidRDefault="008F6A26">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w:t>
      </w:r>
      <w:r>
        <w:rPr>
          <w:rFonts w:ascii="黑体" w:eastAsia="黑体" w:hAnsi="黑体" w:cs="Helvetica" w:hint="eastAsia"/>
          <w:b/>
          <w:bCs/>
          <w:kern w:val="0"/>
          <w:sz w:val="32"/>
          <w:szCs w:val="32"/>
        </w:rPr>
        <w:t>、重点项目绩效情况</w:t>
      </w:r>
    </w:p>
    <w:p w:rsidR="003F4869" w:rsidRDefault="008F6A26">
      <w:pPr>
        <w:widowControl/>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全省统计执法专项经费”主要内容是：一是开展统计执法宣传，印制宣传板及宣传册；二是数据管理系统的维护和升级；三是开展执法检查、督办以及数据质量抽查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四是其他应急执法检查和专项检查任务。</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年预算安排</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万元，全部为当年一般公共预算财政拨款。</w:t>
      </w:r>
    </w:p>
    <w:p w:rsidR="003F4869" w:rsidRDefault="008F6A26">
      <w:pPr>
        <w:widowControl/>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目绩效</w:t>
      </w:r>
      <w:r>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目标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健全统计执法机制，强化统计基层基础工作建设，落实执法业务培训，完成全</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地方统计调查数据的质量监测和核查工作。组织执法业务宣传与培训，提升业务水平；开展数据质量核查，及时将结果上报给市局。</w:t>
      </w:r>
    </w:p>
    <w:p w:rsidR="003F4869" w:rsidRDefault="008F6A26">
      <w:pPr>
        <w:widowControl/>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产</w:t>
      </w:r>
      <w:r>
        <w:rPr>
          <w:rFonts w:ascii="仿宋_GB2312" w:eastAsia="仿宋_GB2312" w:hAnsi="仿宋_GB2312" w:cs="仿宋_GB2312" w:hint="eastAsia"/>
          <w:sz w:val="32"/>
          <w:szCs w:val="32"/>
        </w:rPr>
        <w:t>出指标：培训完成率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；数据上报及</w:t>
      </w:r>
      <w:r>
        <w:rPr>
          <w:rFonts w:ascii="仿宋_GB2312" w:eastAsia="仿宋_GB2312" w:hAnsi="仿宋_GB2312" w:cs="仿宋_GB2312" w:hint="eastAsia"/>
          <w:sz w:val="32"/>
          <w:szCs w:val="32"/>
        </w:rPr>
        <w:t>时性为及时；数据质量核查落实率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；数据质量检查频次为</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年；统计普法宣传工作落实率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；办公用品购置率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3F4869" w:rsidRDefault="008F6A26">
      <w:pPr>
        <w:widowControl/>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满</w:t>
      </w:r>
      <w:r>
        <w:rPr>
          <w:rFonts w:ascii="仿宋_GB2312" w:eastAsia="仿宋_GB2312" w:hAnsi="仿宋_GB2312" w:cs="仿宋_GB2312" w:hint="eastAsia"/>
          <w:sz w:val="32"/>
          <w:szCs w:val="32"/>
        </w:rPr>
        <w:t>意度指标：政府及社会公众满意度≥</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w:t>
      </w:r>
    </w:p>
    <w:p w:rsidR="003F4869" w:rsidRDefault="008F6A26">
      <w:pPr>
        <w:widowControl/>
        <w:spacing w:line="52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sz w:val="32"/>
          <w:szCs w:val="32"/>
        </w:rPr>
        <w:t>效</w:t>
      </w:r>
      <w:r>
        <w:rPr>
          <w:rFonts w:ascii="仿宋_GB2312" w:eastAsia="仿宋_GB2312" w:hAnsi="仿宋_GB2312" w:cs="仿宋_GB2312" w:hint="eastAsia"/>
          <w:sz w:val="32"/>
          <w:szCs w:val="32"/>
        </w:rPr>
        <w:t>益指标：统计执法工作保障度为有效保障。</w:t>
      </w:r>
    </w:p>
    <w:p w:rsidR="003F4869" w:rsidRDefault="008F6A26">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w:t>
      </w:r>
      <w:r>
        <w:rPr>
          <w:rFonts w:ascii="黑体" w:eastAsia="黑体" w:hAnsi="黑体" w:cs="Helvetica" w:hint="eastAsia"/>
          <w:b/>
          <w:bCs/>
          <w:kern w:val="0"/>
          <w:sz w:val="32"/>
          <w:szCs w:val="32"/>
        </w:rPr>
        <w:t>、其他需要说明的情况</w:t>
      </w:r>
    </w:p>
    <w:p w:rsidR="003F4869" w:rsidRDefault="008F6A26">
      <w:pPr>
        <w:widowControl/>
        <w:spacing w:line="52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对空表的说明：</w:t>
      </w:r>
    </w:p>
    <w:p w:rsidR="003F4869" w:rsidRDefault="008F6A26">
      <w:pPr>
        <w:widowControl/>
        <w:spacing w:line="52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w:t>
      </w:r>
      <w:r>
        <w:rPr>
          <w:rFonts w:ascii="仿宋_GB2312" w:eastAsia="仿宋_GB2312" w:hAnsi="仿宋_GB2312" w:cs="仿宋_GB2312" w:hint="eastAsia"/>
          <w:bCs/>
          <w:kern w:val="0"/>
          <w:sz w:val="32"/>
          <w:szCs w:val="32"/>
        </w:rPr>
        <w:t>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年无一般公共预算“三公”经费支出，故该表为空表。</w:t>
      </w:r>
    </w:p>
    <w:p w:rsidR="003F4869" w:rsidRDefault="008F6A26">
      <w:pPr>
        <w:widowControl/>
        <w:spacing w:line="52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w:t>
      </w:r>
      <w:r>
        <w:rPr>
          <w:rFonts w:ascii="仿宋_GB2312" w:eastAsia="仿宋_GB2312" w:hAnsi="仿宋_GB2312" w:cs="仿宋_GB2312" w:hint="eastAsia"/>
          <w:bCs/>
          <w:kern w:val="0"/>
          <w:sz w:val="32"/>
          <w:szCs w:val="32"/>
        </w:rPr>
        <w:t>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w:t>
      </w:r>
      <w:r>
        <w:rPr>
          <w:rFonts w:ascii="仿宋_GB2312" w:eastAsia="仿宋_GB2312" w:hAnsi="仿宋_GB2312" w:cs="仿宋_GB2312" w:hint="eastAsia"/>
          <w:bCs/>
          <w:kern w:val="0"/>
          <w:sz w:val="32"/>
          <w:szCs w:val="32"/>
        </w:rPr>
        <w:t>政</w:t>
      </w:r>
      <w:r>
        <w:rPr>
          <w:rFonts w:ascii="仿宋_GB2312" w:eastAsia="仿宋_GB2312" w:hAnsi="仿宋_GB2312" w:cs="仿宋_GB2312" w:hint="eastAsia"/>
          <w:bCs/>
          <w:kern w:val="0"/>
          <w:sz w:val="32"/>
          <w:szCs w:val="32"/>
        </w:rPr>
        <w:t>府性基金预算支出，故该表为空表。</w:t>
      </w:r>
    </w:p>
    <w:p w:rsidR="003F4869" w:rsidRDefault="008F6A26">
      <w:pPr>
        <w:widowControl/>
        <w:spacing w:line="52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其他情况的说明：</w:t>
      </w:r>
    </w:p>
    <w:p w:rsidR="003F4869" w:rsidRDefault="008F6A26">
      <w:pPr>
        <w:widowControl/>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单位专项支出。</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年本单位专项支出为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，与上年相比无变化。</w:t>
      </w:r>
      <w:r>
        <w:rPr>
          <w:rFonts w:ascii="仿宋_GB2312" w:eastAsia="仿宋_GB2312" w:hAnsi="仿宋_GB2312" w:cs="仿宋_GB2312" w:hint="eastAsia"/>
          <w:sz w:val="32"/>
          <w:szCs w:val="32"/>
        </w:rPr>
        <w:br/>
      </w:r>
      <w:r w:rsidR="00B514CF">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一般性转移支付支出。</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年一般性转移支付支出为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与上年相比无变化。</w:t>
      </w:r>
      <w:r w:rsidR="00B514CF">
        <w:rPr>
          <w:rFonts w:ascii="仿宋_GB2312" w:eastAsia="仿宋_GB2312" w:hAnsi="仿宋_GB2312" w:cs="仿宋_GB2312" w:hint="eastAsia"/>
          <w:sz w:val="32"/>
          <w:szCs w:val="32"/>
        </w:rPr>
        <w:br/>
        <w:t>  </w:t>
      </w:r>
      <w:bookmarkStart w:id="0" w:name="_GoBack"/>
      <w:bookmarkEnd w:id="0"/>
      <w:r>
        <w:rPr>
          <w:rFonts w:ascii="仿宋_GB2312" w:eastAsia="仿宋_GB2312" w:hAnsi="仿宋_GB2312" w:cs="仿宋_GB2312" w:hint="eastAsia"/>
          <w:sz w:val="32"/>
          <w:szCs w:val="32"/>
        </w:rPr>
        <w:t>专项转移支付支出。</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年专项转移支付支出为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，与上年相比无变化。</w:t>
      </w:r>
    </w:p>
    <w:p w:rsidR="003F4869" w:rsidRDefault="008F6A26">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3F4869" w:rsidRDefault="008F6A26">
      <w:pPr>
        <w:widowControl/>
        <w:spacing w:line="520" w:lineRule="exact"/>
        <w:ind w:firstLineChars="200" w:firstLine="643"/>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3F4869" w:rsidRDefault="008F6A26">
      <w:pPr>
        <w:widowControl/>
        <w:spacing w:line="52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3F4869" w:rsidRDefault="008F6A26">
      <w:pPr>
        <w:widowControl/>
        <w:spacing w:line="52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w:t>
      </w:r>
      <w:r>
        <w:rPr>
          <w:rFonts w:ascii="仿宋_GB2312" w:eastAsia="仿宋_GB2312" w:hAnsi="仿宋_GB2312" w:cs="仿宋_GB2312" w:hint="eastAsia"/>
          <w:bCs/>
          <w:kern w:val="0"/>
          <w:sz w:val="32"/>
          <w:szCs w:val="32"/>
        </w:rPr>
        <w:t>货物、工程和服务的行为。政府采购不仅是指具体的采购过程，而且是采购政策、采购程序、采购过程及采购管理的总称，是一种对公共采购管理的制度，是一种政府行为。</w:t>
      </w:r>
    </w:p>
    <w:p w:rsidR="003F4869" w:rsidRDefault="008F6A26">
      <w:pPr>
        <w:widowControl/>
        <w:spacing w:line="52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3F4869" w:rsidRDefault="008F6A26">
      <w:pPr>
        <w:widowControl/>
        <w:spacing w:line="52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5</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3F4869" w:rsidRDefault="008F6A26">
      <w:pPr>
        <w:widowControl/>
        <w:spacing w:line="52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3F4869" w:rsidRDefault="008F6A26">
      <w:pPr>
        <w:widowControl/>
        <w:spacing w:line="52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3F48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A26" w:rsidRDefault="008F6A26" w:rsidP="00B514CF">
      <w:r>
        <w:separator/>
      </w:r>
    </w:p>
  </w:endnote>
  <w:endnote w:type="continuationSeparator" w:id="0">
    <w:p w:rsidR="008F6A26" w:rsidRDefault="008F6A26" w:rsidP="00B5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A26" w:rsidRDefault="008F6A26" w:rsidP="00B514CF">
      <w:r>
        <w:separator/>
      </w:r>
    </w:p>
  </w:footnote>
  <w:footnote w:type="continuationSeparator" w:id="0">
    <w:p w:rsidR="008F6A26" w:rsidRDefault="008F6A26" w:rsidP="00B51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mMjk5OTY3MzQ1ODNjMmUxNmY4MGU2Mzg4YmVjZjAifQ=="/>
  </w:docVars>
  <w:rsids>
    <w:rsidRoot w:val="0010135B"/>
    <w:rsid w:val="0007474A"/>
    <w:rsid w:val="000F1F99"/>
    <w:rsid w:val="0010135B"/>
    <w:rsid w:val="00104384"/>
    <w:rsid w:val="001212FB"/>
    <w:rsid w:val="001F06A4"/>
    <w:rsid w:val="002144B6"/>
    <w:rsid w:val="00295E97"/>
    <w:rsid w:val="002D3ABD"/>
    <w:rsid w:val="002F12C2"/>
    <w:rsid w:val="0030520C"/>
    <w:rsid w:val="00322A49"/>
    <w:rsid w:val="003E7A9D"/>
    <w:rsid w:val="003F4869"/>
    <w:rsid w:val="004041DC"/>
    <w:rsid w:val="004203F4"/>
    <w:rsid w:val="00446C71"/>
    <w:rsid w:val="004503F7"/>
    <w:rsid w:val="004D0181"/>
    <w:rsid w:val="004F0C1C"/>
    <w:rsid w:val="0051352A"/>
    <w:rsid w:val="00534973"/>
    <w:rsid w:val="00561456"/>
    <w:rsid w:val="0057763A"/>
    <w:rsid w:val="005A201B"/>
    <w:rsid w:val="006368CD"/>
    <w:rsid w:val="00655A33"/>
    <w:rsid w:val="006750AC"/>
    <w:rsid w:val="00683170"/>
    <w:rsid w:val="006A58C5"/>
    <w:rsid w:val="006A75D1"/>
    <w:rsid w:val="006F32D4"/>
    <w:rsid w:val="00711536"/>
    <w:rsid w:val="0074268D"/>
    <w:rsid w:val="00767043"/>
    <w:rsid w:val="007827A9"/>
    <w:rsid w:val="007A559B"/>
    <w:rsid w:val="007C4C2E"/>
    <w:rsid w:val="007E1C31"/>
    <w:rsid w:val="00803BBA"/>
    <w:rsid w:val="008226AF"/>
    <w:rsid w:val="00825892"/>
    <w:rsid w:val="0089100F"/>
    <w:rsid w:val="008F6A26"/>
    <w:rsid w:val="00911D1D"/>
    <w:rsid w:val="00936938"/>
    <w:rsid w:val="0096313A"/>
    <w:rsid w:val="009951FA"/>
    <w:rsid w:val="00AC2B06"/>
    <w:rsid w:val="00AC4FAF"/>
    <w:rsid w:val="00AE30B8"/>
    <w:rsid w:val="00AE7AD7"/>
    <w:rsid w:val="00B1576F"/>
    <w:rsid w:val="00B40BD2"/>
    <w:rsid w:val="00B514CF"/>
    <w:rsid w:val="00B9662E"/>
    <w:rsid w:val="00BC0C0C"/>
    <w:rsid w:val="00BD7A04"/>
    <w:rsid w:val="00C24A40"/>
    <w:rsid w:val="00C61789"/>
    <w:rsid w:val="00C906D2"/>
    <w:rsid w:val="00CB4CBA"/>
    <w:rsid w:val="00CC0D29"/>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E60EE"/>
    <w:rsid w:val="011074D9"/>
    <w:rsid w:val="0FA85724"/>
    <w:rsid w:val="198729C4"/>
    <w:rsid w:val="1E7F010E"/>
    <w:rsid w:val="23BD6FE3"/>
    <w:rsid w:val="29603371"/>
    <w:rsid w:val="2ED43107"/>
    <w:rsid w:val="318B1AC6"/>
    <w:rsid w:val="3834105A"/>
    <w:rsid w:val="403523D4"/>
    <w:rsid w:val="439873F8"/>
    <w:rsid w:val="4535057E"/>
    <w:rsid w:val="4CC54D8E"/>
    <w:rsid w:val="536E5D96"/>
    <w:rsid w:val="54412800"/>
    <w:rsid w:val="596B2526"/>
    <w:rsid w:val="5B467D0F"/>
    <w:rsid w:val="652858B6"/>
    <w:rsid w:val="670B5D88"/>
    <w:rsid w:val="715032FD"/>
    <w:rsid w:val="71B858CA"/>
    <w:rsid w:val="720112CF"/>
    <w:rsid w:val="7AD1655A"/>
    <w:rsid w:val="7FD85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946B8A9-A272-4977-BF2C-F76AED42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472</Words>
  <Characters>2693</Characters>
  <Application>Microsoft Office Word</Application>
  <DocSecurity>0</DocSecurity>
  <Lines>22</Lines>
  <Paragraphs>6</Paragraphs>
  <ScaleCrop>false</ScaleCrop>
  <Company>P R C</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Windows User</cp:lastModifiedBy>
  <cp:revision>5</cp:revision>
  <cp:lastPrinted>2022-02-22T02:20:00Z</cp:lastPrinted>
  <dcterms:created xsi:type="dcterms:W3CDTF">2024-02-21T06:27:00Z</dcterms:created>
  <dcterms:modified xsi:type="dcterms:W3CDTF">2024-03-12T09:19:00Z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5763BFFADFF94B4FAE93DF873C467C8A_12</vt:lpwstr>
  </property>
</Properties>
</file>