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4E" w:rsidRDefault="0071504E">
      <w:pPr>
        <w:widowControl/>
        <w:jc w:val="center"/>
        <w:outlineLvl w:val="1"/>
        <w:rPr>
          <w:rFonts w:ascii="inherit" w:eastAsia="微软雅黑" w:hAnsi="inherit" w:cs="Helvetica" w:hint="eastAsia"/>
          <w:kern w:val="0"/>
          <w:sz w:val="45"/>
          <w:szCs w:val="45"/>
        </w:rPr>
      </w:pPr>
    </w:p>
    <w:p w:rsidR="0071504E" w:rsidRDefault="0071504E">
      <w:pPr>
        <w:widowControl/>
        <w:outlineLvl w:val="1"/>
        <w:rPr>
          <w:rFonts w:ascii="inherit" w:eastAsia="微软雅黑" w:hAnsi="inherit" w:cs="Helvetica" w:hint="eastAsia"/>
          <w:kern w:val="0"/>
          <w:sz w:val="45"/>
          <w:szCs w:val="45"/>
        </w:rPr>
      </w:pPr>
    </w:p>
    <w:p w:rsidR="0071504E" w:rsidRDefault="003D098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年湖北省统计局巴东经济社会调查队</w:t>
      </w:r>
    </w:p>
    <w:p w:rsidR="0071504E" w:rsidRDefault="003D098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71504E" w:rsidRDefault="003D098B">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71504E" w:rsidRDefault="0071504E">
      <w:pPr>
        <w:widowControl/>
        <w:rPr>
          <w:rFonts w:asciiTheme="minorEastAsia" w:hAnsiTheme="minorEastAsia" w:cs="Helvetica"/>
          <w:kern w:val="0"/>
          <w:sz w:val="24"/>
          <w:szCs w:val="24"/>
        </w:rPr>
      </w:pPr>
    </w:p>
    <w:p w:rsidR="0071504E" w:rsidRDefault="0071504E">
      <w:pPr>
        <w:widowControl/>
        <w:rPr>
          <w:rFonts w:asciiTheme="minorEastAsia" w:hAnsiTheme="minorEastAsia" w:cs="Helvetica"/>
          <w:kern w:val="0"/>
          <w:sz w:val="24"/>
          <w:szCs w:val="24"/>
        </w:rPr>
      </w:pPr>
    </w:p>
    <w:p w:rsidR="0071504E" w:rsidRDefault="003D098B">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71504E" w:rsidRDefault="0071504E">
      <w:pPr>
        <w:widowControl/>
        <w:spacing w:line="480" w:lineRule="exact"/>
        <w:jc w:val="left"/>
        <w:rPr>
          <w:rFonts w:asciiTheme="minorEastAsia" w:hAnsiTheme="minorEastAsia" w:cs="Helvetica"/>
          <w:kern w:val="0"/>
          <w:sz w:val="24"/>
          <w:szCs w:val="24"/>
        </w:rPr>
      </w:pP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71504E" w:rsidRDefault="003D098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71504E" w:rsidRDefault="003D098B">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71504E" w:rsidRDefault="003D098B">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71504E" w:rsidRDefault="0071504E">
      <w:pPr>
        <w:widowControl/>
        <w:spacing w:line="520" w:lineRule="exact"/>
        <w:ind w:firstLineChars="150" w:firstLine="361"/>
        <w:rPr>
          <w:rFonts w:asciiTheme="minorEastAsia" w:hAnsiTheme="minorEastAsia" w:cs="Helvetica"/>
          <w:b/>
          <w:kern w:val="0"/>
          <w:sz w:val="24"/>
          <w:szCs w:val="24"/>
        </w:rPr>
      </w:pPr>
    </w:p>
    <w:p w:rsidR="0071504E" w:rsidRDefault="0071504E">
      <w:pPr>
        <w:widowControl/>
        <w:spacing w:line="520" w:lineRule="exact"/>
        <w:rPr>
          <w:rFonts w:asciiTheme="minorEastAsia" w:hAnsiTheme="minorEastAsia" w:cs="Helvetica"/>
          <w:b/>
          <w:kern w:val="0"/>
          <w:sz w:val="24"/>
          <w:szCs w:val="24"/>
        </w:rPr>
      </w:pPr>
    </w:p>
    <w:p w:rsidR="0071504E" w:rsidRDefault="0071504E">
      <w:pPr>
        <w:widowControl/>
        <w:spacing w:line="520" w:lineRule="exact"/>
        <w:ind w:firstLineChars="150" w:firstLine="361"/>
        <w:rPr>
          <w:rFonts w:asciiTheme="minorEastAsia" w:hAnsiTheme="minorEastAsia" w:cs="Helvetica"/>
          <w:b/>
          <w:kern w:val="0"/>
          <w:sz w:val="24"/>
          <w:szCs w:val="24"/>
        </w:rPr>
      </w:pPr>
    </w:p>
    <w:p w:rsidR="0071504E" w:rsidRDefault="0071504E">
      <w:pPr>
        <w:widowControl/>
        <w:spacing w:line="520" w:lineRule="exact"/>
        <w:rPr>
          <w:rFonts w:asciiTheme="minorEastAsia" w:hAnsiTheme="minorEastAsia" w:cs="Helvetica"/>
          <w:b/>
          <w:kern w:val="0"/>
          <w:sz w:val="24"/>
          <w:szCs w:val="24"/>
        </w:rPr>
      </w:pPr>
    </w:p>
    <w:p w:rsidR="0071504E" w:rsidRDefault="003D098B">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71504E" w:rsidRDefault="003D098B">
      <w:pPr>
        <w:widowControl/>
        <w:spacing w:line="48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71504E" w:rsidRDefault="003D098B">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71504E" w:rsidRDefault="003D098B">
      <w:pPr>
        <w:widowControl/>
        <w:spacing w:line="48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湖北省统计局巴东经济社会调查队内设2个机构</w:t>
      </w:r>
      <w:r>
        <w:rPr>
          <w:rFonts w:ascii="仿宋" w:eastAsia="仿宋" w:hAnsi="仿宋" w:cs="Helvetica"/>
          <w:kern w:val="0"/>
          <w:sz w:val="32"/>
          <w:szCs w:val="32"/>
        </w:rPr>
        <w:t>：</w:t>
      </w:r>
      <w:r>
        <w:rPr>
          <w:rFonts w:ascii="仿宋" w:eastAsia="仿宋" w:hAnsi="仿宋" w:cs="仿宋_GB2312" w:hint="eastAsia"/>
          <w:bCs/>
          <w:color w:val="000000"/>
          <w:kern w:val="0"/>
          <w:sz w:val="32"/>
          <w:szCs w:val="32"/>
        </w:rPr>
        <w:t>调查监测一科、调查监测二科。</w:t>
      </w:r>
    </w:p>
    <w:p w:rsidR="0071504E" w:rsidRDefault="003D098B">
      <w:pPr>
        <w:widowControl/>
        <w:spacing w:line="480" w:lineRule="exact"/>
        <w:ind w:firstLineChars="200" w:firstLine="643"/>
        <w:jc w:val="left"/>
        <w:rPr>
          <w:rFonts w:ascii="仿宋" w:eastAsia="仿宋" w:hAnsi="仿宋" w:cs="仿宋_GB2312"/>
          <w:bCs/>
          <w:color w:val="000000"/>
          <w:kern w:val="0"/>
          <w:sz w:val="32"/>
          <w:szCs w:val="32"/>
        </w:rPr>
      </w:pPr>
      <w:r>
        <w:rPr>
          <w:rFonts w:ascii="楷体" w:eastAsia="楷体" w:hAnsi="楷体" w:cs="Helvetica" w:hint="eastAsia"/>
          <w:b/>
          <w:kern w:val="0"/>
          <w:sz w:val="32"/>
          <w:szCs w:val="32"/>
        </w:rPr>
        <w:t>1.</w:t>
      </w:r>
      <w:r>
        <w:rPr>
          <w:rFonts w:ascii="楷体" w:eastAsia="楷体" w:hAnsi="楷体" w:cs="楷体_GB2312" w:hint="eastAsia"/>
          <w:b/>
          <w:bCs/>
          <w:kern w:val="0"/>
          <w:sz w:val="32"/>
          <w:szCs w:val="32"/>
          <w:lang w:val="zh-CN"/>
        </w:rPr>
        <w:t>调查监测一科的主要职责</w:t>
      </w:r>
      <w:r>
        <w:rPr>
          <w:rFonts w:ascii="楷体" w:eastAsia="楷体" w:hAnsi="楷体" w:cs="Helvetica" w:hint="eastAsia"/>
          <w:b/>
          <w:kern w:val="0"/>
          <w:sz w:val="32"/>
          <w:szCs w:val="32"/>
        </w:rPr>
        <w:t>：</w:t>
      </w:r>
      <w:r>
        <w:rPr>
          <w:rFonts w:ascii="仿宋" w:eastAsia="仿宋" w:hAnsi="仿宋" w:cs="仿宋_GB2312" w:hint="eastAsia"/>
          <w:bCs/>
          <w:color w:val="000000"/>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71504E" w:rsidRDefault="003D098B">
      <w:pPr>
        <w:widowControl/>
        <w:spacing w:line="520" w:lineRule="exact"/>
        <w:ind w:firstLineChars="200" w:firstLine="643"/>
        <w:rPr>
          <w:rFonts w:ascii="仿宋" w:eastAsia="仿宋" w:hAnsi="仿宋" w:cs="Helvetica"/>
          <w:kern w:val="0"/>
          <w:sz w:val="32"/>
          <w:szCs w:val="32"/>
        </w:rPr>
      </w:pPr>
      <w:r>
        <w:rPr>
          <w:rFonts w:ascii="楷体" w:eastAsia="楷体" w:hAnsi="楷体" w:cs="Helvetica"/>
          <w:b/>
          <w:kern w:val="0"/>
          <w:sz w:val="32"/>
          <w:szCs w:val="32"/>
        </w:rPr>
        <w:t>2.</w:t>
      </w:r>
      <w:r>
        <w:rPr>
          <w:rFonts w:ascii="楷体" w:eastAsia="楷体" w:hAnsi="楷体" w:cs="楷体_GB2312" w:hint="eastAsia"/>
          <w:b/>
          <w:bCs/>
          <w:kern w:val="0"/>
          <w:sz w:val="32"/>
          <w:szCs w:val="32"/>
          <w:lang w:val="zh-CN"/>
        </w:rPr>
        <w:t>调查监测二科的主要职责</w:t>
      </w:r>
      <w:r>
        <w:rPr>
          <w:rFonts w:ascii="楷体" w:eastAsia="楷体" w:hAnsi="楷体" w:cs="Helvetica" w:hint="eastAsia"/>
          <w:b/>
          <w:kern w:val="0"/>
          <w:sz w:val="32"/>
          <w:szCs w:val="32"/>
        </w:rPr>
        <w:t>：</w:t>
      </w:r>
      <w:r>
        <w:rPr>
          <w:rFonts w:ascii="仿宋" w:eastAsia="仿宋" w:hAnsi="仿宋" w:cs="仿宋_GB2312" w:hint="eastAsia"/>
          <w:bCs/>
          <w:color w:val="000000"/>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71504E" w:rsidRDefault="003D09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71504E" w:rsidRDefault="003D098B">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为70.98万元，比上年增加2.58万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增加3.77</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2024年</w:t>
      </w:r>
      <w:r>
        <w:rPr>
          <w:rFonts w:ascii="仿宋_GB2312" w:eastAsia="仿宋_GB2312"/>
          <w:sz w:val="32"/>
        </w:rPr>
        <w:t>拟新进人员</w:t>
      </w:r>
      <w:r>
        <w:rPr>
          <w:rFonts w:ascii="仿宋_GB2312" w:eastAsia="仿宋_GB2312" w:hint="eastAsia"/>
          <w:sz w:val="32"/>
        </w:rPr>
        <w:t>1名。其中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70.98万元，比上年增加2.58万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增加3.77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71504E" w:rsidRDefault="003D098B">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2024年预算支出70.98万元, 比上年增加2.58万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增加3.77</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。其中：一般公共服务支出45.06</w:t>
      </w:r>
      <w:r>
        <w:rPr>
          <w:rFonts w:ascii="仿宋" w:eastAsia="仿宋" w:hAnsi="仿宋" w:cs="仿宋_GB2312" w:hint="eastAsia"/>
          <w:bCs/>
          <w:kern w:val="0"/>
          <w:sz w:val="32"/>
          <w:szCs w:val="32"/>
        </w:rPr>
        <w:lastRenderedPageBreak/>
        <w:t>万元，比上年增加4.46万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增加10.99</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；社会保障和就业支出23.11万元，比上年减少1.14万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减少4.70</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；住房保障支出2.81万元，比上年减少0.74万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减少20.85</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71504E" w:rsidRDefault="003D098B">
      <w:pPr>
        <w:widowControl/>
        <w:spacing w:line="520" w:lineRule="exact"/>
        <w:ind w:firstLineChars="200" w:firstLine="640"/>
        <w:rPr>
          <w:rFonts w:ascii="仿宋_GB2312" w:eastAsia="仿宋_GB2312"/>
          <w:sz w:val="32"/>
        </w:rPr>
      </w:pPr>
      <w:r>
        <w:rPr>
          <w:rFonts w:ascii="仿宋_GB2312" w:eastAsia="仿宋_GB2312" w:hint="eastAsia"/>
          <w:sz w:val="32"/>
        </w:rPr>
        <w:t>支出增加</w:t>
      </w:r>
      <w:r w:rsidR="00790050">
        <w:rPr>
          <w:rFonts w:ascii="仿宋" w:eastAsia="仿宋" w:hAnsi="仿宋" w:cs="仿宋_GB2312" w:hint="eastAsia"/>
          <w:bCs/>
          <w:kern w:val="0"/>
          <w:sz w:val="32"/>
          <w:szCs w:val="32"/>
        </w:rPr>
        <w:t>和</w:t>
      </w:r>
      <w:r>
        <w:rPr>
          <w:rFonts w:ascii="仿宋" w:eastAsia="仿宋" w:hAnsi="仿宋" w:cs="仿宋_GB2312" w:hint="eastAsia"/>
          <w:bCs/>
          <w:kern w:val="0"/>
          <w:sz w:val="32"/>
          <w:szCs w:val="32"/>
        </w:rPr>
        <w:t>减少</w:t>
      </w:r>
      <w:r>
        <w:rPr>
          <w:rFonts w:ascii="仿宋_GB2312" w:eastAsia="仿宋_GB2312" w:hint="eastAsia"/>
          <w:sz w:val="32"/>
        </w:rPr>
        <w:t>原因：</w:t>
      </w:r>
    </w:p>
    <w:p w:rsidR="0071504E" w:rsidRDefault="003D098B">
      <w:pPr>
        <w:widowControl/>
        <w:spacing w:line="520" w:lineRule="exact"/>
        <w:ind w:firstLine="480"/>
        <w:rPr>
          <w:rFonts w:ascii="仿宋_GB2312" w:eastAsia="仿宋_GB2312"/>
          <w:sz w:val="32"/>
        </w:rPr>
      </w:pPr>
      <w:r>
        <w:rPr>
          <w:rFonts w:ascii="仿宋_GB2312" w:eastAsia="仿宋_GB2312" w:hint="eastAsia"/>
          <w:sz w:val="32"/>
        </w:rPr>
        <w:t>（1）2024年基本支出68.48万元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5.08</w:t>
      </w:r>
      <w:r>
        <w:rPr>
          <w:rFonts w:ascii="仿宋_GB2312" w:eastAsia="仿宋_GB2312" w:hint="eastAsia"/>
          <w:sz w:val="32"/>
        </w:rPr>
        <w:t>万元，</w:t>
      </w:r>
      <w:r>
        <w:rPr>
          <w:rFonts w:ascii="仿宋" w:eastAsia="仿宋" w:hAnsi="仿宋" w:cs="仿宋_GB2312" w:hint="eastAsia"/>
          <w:bCs/>
          <w:kern w:val="0"/>
          <w:sz w:val="32"/>
          <w:szCs w:val="32"/>
        </w:rPr>
        <w:t>增加8.01</w:t>
      </w:r>
      <w:r>
        <w:rPr>
          <w:rFonts w:ascii="仿宋" w:eastAsia="仿宋" w:hAnsi="仿宋" w:cs="仿宋_GB2312"/>
          <w:bCs/>
          <w:kern w:val="0"/>
          <w:sz w:val="32"/>
          <w:szCs w:val="32"/>
        </w:rPr>
        <w:t>%,</w:t>
      </w:r>
      <w:r>
        <w:rPr>
          <w:rFonts w:ascii="仿宋_GB2312" w:eastAsia="仿宋_GB2312" w:hint="eastAsia"/>
          <w:sz w:val="32"/>
        </w:rPr>
        <w:t>主要原因：2024年</w:t>
      </w:r>
      <w:r>
        <w:rPr>
          <w:rFonts w:ascii="仿宋_GB2312" w:eastAsia="仿宋_GB2312"/>
          <w:sz w:val="32"/>
        </w:rPr>
        <w:t>拟新进人员</w:t>
      </w:r>
      <w:r>
        <w:rPr>
          <w:rFonts w:ascii="仿宋_GB2312" w:eastAsia="仿宋_GB2312" w:hint="eastAsia"/>
          <w:sz w:val="32"/>
        </w:rPr>
        <w:t>1名。</w:t>
      </w:r>
    </w:p>
    <w:p w:rsidR="0071504E" w:rsidRDefault="003D098B">
      <w:pPr>
        <w:widowControl/>
        <w:spacing w:line="520" w:lineRule="exact"/>
        <w:ind w:firstLine="480"/>
        <w:rPr>
          <w:rFonts w:ascii="仿宋_GB2312" w:eastAsia="仿宋_GB2312"/>
          <w:sz w:val="32"/>
        </w:rPr>
      </w:pPr>
      <w:r>
        <w:rPr>
          <w:rFonts w:ascii="仿宋_GB2312" w:eastAsia="仿宋_GB2312" w:hint="eastAsia"/>
          <w:sz w:val="32"/>
        </w:rPr>
        <w:t>（2）2024年项目支出</w:t>
      </w:r>
      <w:r>
        <w:rPr>
          <w:rFonts w:ascii="仿宋_GB2312" w:eastAsia="仿宋_GB2312"/>
          <w:sz w:val="32"/>
        </w:rPr>
        <w:t>2</w:t>
      </w:r>
      <w:r>
        <w:rPr>
          <w:rFonts w:ascii="仿宋_GB2312" w:eastAsia="仿宋_GB2312" w:hint="eastAsia"/>
          <w:sz w:val="32"/>
        </w:rPr>
        <w:t>.</w:t>
      </w:r>
      <w:r>
        <w:rPr>
          <w:rFonts w:ascii="仿宋_GB2312" w:eastAsia="仿宋_GB2312"/>
          <w:sz w:val="32"/>
        </w:rPr>
        <w:t>5</w:t>
      </w:r>
      <w:r>
        <w:rPr>
          <w:rFonts w:ascii="仿宋_GB2312" w:eastAsia="仿宋_GB2312" w:hint="eastAsia"/>
          <w:sz w:val="32"/>
        </w:rPr>
        <w:t>0万元</w:t>
      </w:r>
      <w:r>
        <w:rPr>
          <w:rFonts w:ascii="仿宋_GB2312" w:eastAsia="仿宋_GB2312"/>
          <w:sz w:val="32"/>
        </w:rPr>
        <w:t>，</w:t>
      </w:r>
      <w:r>
        <w:rPr>
          <w:rFonts w:ascii="仿宋_GB2312" w:eastAsia="仿宋_GB2312" w:hint="eastAsia"/>
          <w:sz w:val="32"/>
        </w:rPr>
        <w:t>比上年减少2.50万元，</w:t>
      </w:r>
      <w:r>
        <w:rPr>
          <w:rFonts w:ascii="仿宋" w:eastAsia="仿宋" w:hAnsi="仿宋" w:cs="仿宋_GB2312" w:hint="eastAsia"/>
          <w:bCs/>
          <w:kern w:val="0"/>
          <w:sz w:val="32"/>
          <w:szCs w:val="32"/>
        </w:rPr>
        <w:t>减少50.00</w:t>
      </w:r>
      <w:r>
        <w:rPr>
          <w:rFonts w:ascii="仿宋" w:eastAsia="仿宋" w:hAnsi="仿宋" w:cs="仿宋_GB2312"/>
          <w:bCs/>
          <w:kern w:val="0"/>
          <w:sz w:val="32"/>
          <w:szCs w:val="32"/>
        </w:rPr>
        <w:t>%,</w:t>
      </w:r>
      <w:r>
        <w:rPr>
          <w:rFonts w:ascii="仿宋_GB2312" w:eastAsia="仿宋_GB2312" w:hint="eastAsia"/>
          <w:sz w:val="32"/>
        </w:rPr>
        <w:t>主要原因：</w:t>
      </w:r>
      <w:r>
        <w:rPr>
          <w:rFonts w:ascii="仿宋" w:eastAsia="仿宋" w:hAnsi="仿宋" w:cs="Arial" w:hint="eastAsia"/>
          <w:kern w:val="0"/>
          <w:sz w:val="32"/>
          <w:szCs w:val="32"/>
        </w:rPr>
        <w:t>厉行节约，控制公务开支，优先保障人员经费，缩减项目经费规模。</w:t>
      </w:r>
    </w:p>
    <w:p w:rsidR="0071504E" w:rsidRDefault="003D098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71504E" w:rsidRDefault="003D098B">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2024年机关运行经费5万元，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bCs/>
          <w:sz w:val="32"/>
          <w:szCs w:val="32"/>
        </w:rPr>
        <w:t>1</w:t>
      </w:r>
      <w:r>
        <w:rPr>
          <w:rFonts w:ascii="仿宋_GB2312" w:eastAsia="仿宋_GB2312" w:hint="eastAsia"/>
          <w:sz w:val="32"/>
        </w:rPr>
        <w:t>万元，</w:t>
      </w:r>
      <w:r>
        <w:rPr>
          <w:rFonts w:ascii="仿宋" w:eastAsia="仿宋" w:hAnsi="仿宋" w:cs="仿宋_GB2312" w:hint="eastAsia"/>
          <w:bCs/>
          <w:kern w:val="0"/>
          <w:sz w:val="32"/>
          <w:szCs w:val="32"/>
        </w:rPr>
        <w:t>减少16.67</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减少了办公费和其他交通费用。</w:t>
      </w:r>
      <w:r>
        <w:rPr>
          <w:rFonts w:ascii="仿宋" w:eastAsia="仿宋" w:hAnsi="仿宋" w:cs="Arial" w:hint="eastAsia"/>
          <w:kern w:val="0"/>
          <w:sz w:val="32"/>
          <w:szCs w:val="32"/>
        </w:rPr>
        <w:t>其中</w:t>
      </w:r>
      <w:r>
        <w:rPr>
          <w:rFonts w:ascii="仿宋" w:eastAsia="仿宋" w:hAnsi="仿宋" w:cs="Helvetica" w:hint="eastAsia"/>
          <w:bCs/>
          <w:kern w:val="0"/>
          <w:sz w:val="32"/>
          <w:szCs w:val="32"/>
        </w:rPr>
        <w:t>：印刷费</w:t>
      </w:r>
      <w:r w:rsidR="005B48F0">
        <w:rPr>
          <w:rFonts w:ascii="仿宋" w:eastAsia="仿宋" w:hAnsi="仿宋" w:cs="Helvetica" w:hint="eastAsia"/>
          <w:bCs/>
          <w:kern w:val="0"/>
          <w:sz w:val="32"/>
          <w:szCs w:val="32"/>
        </w:rPr>
        <w:t>0.3</w:t>
      </w:r>
      <w:r>
        <w:rPr>
          <w:rFonts w:ascii="仿宋" w:eastAsia="仿宋" w:hAnsi="仿宋" w:cs="Helvetica" w:hint="eastAsia"/>
          <w:bCs/>
          <w:kern w:val="0"/>
          <w:sz w:val="32"/>
          <w:szCs w:val="32"/>
        </w:rPr>
        <w:t>万元，差旅费1.13万元，福利费1.47万元，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sidR="005B48F0">
        <w:rPr>
          <w:rFonts w:ascii="仿宋" w:eastAsia="仿宋" w:hAnsi="仿宋" w:cs="Helvetica" w:hint="eastAsia"/>
          <w:bCs/>
          <w:kern w:val="0"/>
          <w:sz w:val="32"/>
          <w:szCs w:val="32"/>
        </w:rPr>
        <w:t>0.9</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sidR="005B48F0">
        <w:rPr>
          <w:rFonts w:ascii="仿宋" w:eastAsia="仿宋" w:hAnsi="仿宋" w:cs="Helvetica" w:hint="eastAsia"/>
          <w:bCs/>
          <w:kern w:val="0"/>
          <w:sz w:val="32"/>
          <w:szCs w:val="32"/>
        </w:rPr>
        <w:t>1.2万</w:t>
      </w:r>
      <w:r>
        <w:rPr>
          <w:rFonts w:ascii="仿宋" w:eastAsia="仿宋" w:hAnsi="仿宋" w:cs="Helvetica" w:hint="eastAsia"/>
          <w:bCs/>
          <w:kern w:val="0"/>
          <w:sz w:val="32"/>
          <w:szCs w:val="32"/>
        </w:rPr>
        <w:t>元。</w:t>
      </w:r>
    </w:p>
    <w:p w:rsidR="0071504E" w:rsidRDefault="003D098B">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84496C" w:rsidRDefault="0084496C" w:rsidP="0084496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84496C" w:rsidRDefault="0084496C" w:rsidP="0084496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84496C" w:rsidRDefault="0084496C" w:rsidP="0084496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1504E" w:rsidRPr="0084496C" w:rsidRDefault="0084496C" w:rsidP="0084496C">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w:t>
      </w:r>
      <w:r>
        <w:rPr>
          <w:rFonts w:ascii="仿宋" w:eastAsia="仿宋" w:hAnsi="仿宋" w:cs="Arial"/>
          <w:sz w:val="32"/>
          <w:szCs w:val="32"/>
        </w:rPr>
        <w:lastRenderedPageBreak/>
        <w:t>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1504E" w:rsidRDefault="003D098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71504E" w:rsidRDefault="003D098B">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_GB2312" w:eastAsia="仿宋_GB2312" w:hint="eastAsia"/>
          <w:sz w:val="32"/>
        </w:rPr>
        <w:t>与上年持平。其中</w:t>
      </w:r>
      <w:r>
        <w:rPr>
          <w:rFonts w:ascii="仿宋_GB2312" w:eastAsia="仿宋_GB2312"/>
          <w:sz w:val="32"/>
        </w:rPr>
        <w:t>：货物类政府采购预算0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p>
    <w:p w:rsidR="0071504E" w:rsidRDefault="003D098B">
      <w:pPr>
        <w:widowControl/>
        <w:spacing w:line="520" w:lineRule="exact"/>
        <w:ind w:firstLineChars="200" w:firstLine="640"/>
        <w:rPr>
          <w:rFonts w:ascii="仿宋_GB2312" w:eastAsia="仿宋_GB2312"/>
          <w:sz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71504E" w:rsidRDefault="003D098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71504E" w:rsidRDefault="003D098B">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71504E" w:rsidRDefault="003D098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71504E" w:rsidRDefault="003D098B">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全省统计执法专项经费”主要内容是：一是对执法骨干开展业务培训；二是开展统计执法宣传；三是数据管理系统的维护和升级；四是开展执法检查、督办以及数据质量抽查；五是其他应急执法检查和专项检查任务。2024年预算安排2.50万元，全部为当年一般公共预算财政拨款。</w:t>
      </w:r>
    </w:p>
    <w:p w:rsidR="0071504E" w:rsidRDefault="003D098B">
      <w:pPr>
        <w:widowControl/>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kern w:val="0"/>
          <w:sz w:val="32"/>
          <w:szCs w:val="32"/>
        </w:rPr>
        <w:t>项目绩效年度目标：</w:t>
      </w:r>
      <w:r>
        <w:rPr>
          <w:rFonts w:ascii="仿宋" w:eastAsia="仿宋" w:hAnsi="仿宋" w:cs="仿宋_GB2312" w:hint="eastAsia"/>
          <w:bCs/>
          <w:color w:val="000000"/>
          <w:kern w:val="0"/>
          <w:sz w:val="32"/>
          <w:szCs w:val="32"/>
        </w:rPr>
        <w:t>健全统计执法机制，强化统计基层基础工作建设，完成对统计执法和数据质量的核查，严肃整</w:t>
      </w:r>
      <w:r>
        <w:rPr>
          <w:rFonts w:ascii="仿宋" w:eastAsia="仿宋" w:hAnsi="仿宋" w:cs="仿宋_GB2312" w:hint="eastAsia"/>
          <w:bCs/>
          <w:color w:val="000000"/>
          <w:kern w:val="0"/>
          <w:sz w:val="32"/>
          <w:szCs w:val="32"/>
        </w:rPr>
        <w:lastRenderedPageBreak/>
        <w:t>治在统计上弄虚作假的行为。开展全省执法骨干业务培训，进行省、市、县三级联动数据质量检查；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71504E" w:rsidRDefault="003D098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数量指标：统计监测执法次数</w:t>
      </w:r>
      <w:r>
        <w:rPr>
          <w:rFonts w:ascii="仿宋" w:eastAsia="仿宋" w:hAnsi="仿宋" w:cs="仿宋_GB2312" w:hint="eastAsia"/>
          <w:bCs/>
          <w:color w:val="000000"/>
          <w:kern w:val="0"/>
          <w:sz w:val="32"/>
          <w:szCs w:val="32"/>
        </w:rPr>
        <w:t>≥12次。</w:t>
      </w:r>
    </w:p>
    <w:p w:rsidR="0071504E" w:rsidRDefault="003D098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 xml:space="preserve">质量指标：办公用品验收通过率通过率100%。 </w:t>
      </w:r>
    </w:p>
    <w:p w:rsidR="0071504E" w:rsidRDefault="003D098B">
      <w:pPr>
        <w:widowControl/>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时效指标：及时上报数据。</w:t>
      </w:r>
    </w:p>
    <w:p w:rsidR="0071504E" w:rsidRDefault="003D098B">
      <w:pPr>
        <w:widowControl/>
        <w:spacing w:line="520" w:lineRule="exact"/>
        <w:ind w:firstLineChars="200" w:firstLine="640"/>
        <w:rPr>
          <w:rFonts w:ascii="仿宋" w:eastAsia="仿宋" w:hAnsi="仿宋" w:cs="仿宋_GB2312"/>
          <w:bCs/>
          <w:kern w:val="0"/>
          <w:sz w:val="32"/>
          <w:szCs w:val="32"/>
        </w:rPr>
      </w:pPr>
      <w:r>
        <w:rPr>
          <w:rFonts w:ascii="仿宋" w:eastAsia="仿宋" w:hAnsi="仿宋" w:cs="仿宋_GB2312" w:hint="eastAsia"/>
          <w:bCs/>
          <w:color w:val="000000"/>
          <w:kern w:val="0"/>
          <w:sz w:val="32"/>
          <w:szCs w:val="32"/>
        </w:rPr>
        <w:t>社会效益指标：</w:t>
      </w:r>
      <w:r>
        <w:rPr>
          <w:rFonts w:ascii="仿宋" w:eastAsia="仿宋" w:hAnsi="仿宋" w:cs="仿宋_GB2312" w:hint="eastAsia"/>
          <w:bCs/>
          <w:kern w:val="0"/>
          <w:sz w:val="32"/>
          <w:szCs w:val="32"/>
        </w:rPr>
        <w:t>企业统计人员统计法规知识知晓度≥95%；统计法治宣传方式多样性≥4种。</w:t>
      </w:r>
    </w:p>
    <w:p w:rsidR="0071504E" w:rsidRDefault="003D098B">
      <w:pPr>
        <w:widowControl/>
        <w:spacing w:line="520" w:lineRule="exact"/>
        <w:ind w:firstLineChars="200" w:firstLine="640"/>
        <w:rPr>
          <w:rFonts w:ascii="Helvetica" w:eastAsia="Helvetica" w:hAnsi="Helvetica" w:cs="Helvetica"/>
          <w:color w:val="333333"/>
          <w:sz w:val="19"/>
          <w:szCs w:val="19"/>
          <w:shd w:val="clear" w:color="auto" w:fill="EDF4FF"/>
        </w:rPr>
      </w:pPr>
      <w:r>
        <w:rPr>
          <w:rFonts w:ascii="仿宋" w:eastAsia="仿宋" w:hAnsi="仿宋" w:cs="仿宋_GB2312" w:hint="eastAsia"/>
          <w:bCs/>
          <w:color w:val="000000"/>
          <w:kern w:val="0"/>
          <w:sz w:val="32"/>
          <w:szCs w:val="32"/>
        </w:rPr>
        <w:t>满意度指标：群众满意度≥99%。</w:t>
      </w:r>
    </w:p>
    <w:p w:rsidR="0071504E" w:rsidRDefault="003D098B">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71504E" w:rsidRDefault="003D098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71504E" w:rsidRDefault="003D098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71504E" w:rsidRDefault="003D098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71504E" w:rsidRDefault="003D098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71504E" w:rsidRDefault="003D098B">
      <w:pPr>
        <w:widowControl/>
        <w:spacing w:line="560" w:lineRule="exact"/>
        <w:ind w:firstLineChars="200" w:firstLine="640"/>
        <w:rPr>
          <w:rFonts w:ascii="仿宋_GB2312" w:eastAsia="仿宋_GB2312"/>
          <w:sz w:val="32"/>
        </w:rPr>
      </w:pPr>
      <w:bookmarkStart w:id="0" w:name="_GoBack"/>
      <w:r>
        <w:rPr>
          <w:rFonts w:ascii="仿宋_GB2312" w:eastAsia="仿宋_GB2312" w:hint="eastAsia"/>
          <w:sz w:val="32"/>
        </w:rPr>
        <w:t>本单位专项支出。2024年本单位专项支出为0，与上年相比无变化。</w:t>
      </w:r>
      <w:r>
        <w:rPr>
          <w:rFonts w:ascii="仿宋_GB2312" w:eastAsia="仿宋_GB2312" w:hint="eastAsia"/>
          <w:sz w:val="32"/>
        </w:rPr>
        <w:br/>
      </w:r>
      <w:r>
        <w:rPr>
          <w:rFonts w:ascii="仿宋_GB2312" w:eastAsia="仿宋_GB2312" w:hint="eastAsia"/>
          <w:sz w:val="32"/>
        </w:rPr>
        <w:t>   </w:t>
      </w:r>
      <w:r w:rsidR="005C319B">
        <w:rPr>
          <w:rFonts w:ascii="仿宋_GB2312" w:eastAsia="仿宋_GB2312" w:hint="eastAsia"/>
          <w:sz w:val="32"/>
        </w:rPr>
        <w:t xml:space="preserve">  </w:t>
      </w:r>
      <w:r>
        <w:rPr>
          <w:rFonts w:ascii="仿宋_GB2312" w:eastAsia="仿宋_GB2312" w:hint="eastAsia"/>
          <w:sz w:val="32"/>
        </w:rPr>
        <w:t>一般性转移支付支出。2024年一般性转移支付支出为0，与上年相比无变化。</w:t>
      </w:r>
      <w:r>
        <w:rPr>
          <w:rFonts w:ascii="仿宋_GB2312" w:eastAsia="仿宋_GB2312" w:hint="eastAsia"/>
          <w:sz w:val="32"/>
        </w:rPr>
        <w:br/>
      </w:r>
      <w:r>
        <w:rPr>
          <w:rFonts w:ascii="仿宋_GB2312" w:eastAsia="仿宋_GB2312" w:hint="eastAsia"/>
          <w:sz w:val="32"/>
        </w:rPr>
        <w:t>    </w:t>
      </w:r>
      <w:r>
        <w:rPr>
          <w:rFonts w:ascii="仿宋_GB2312" w:eastAsia="仿宋_GB2312" w:hint="eastAsia"/>
          <w:sz w:val="32"/>
        </w:rPr>
        <w:t xml:space="preserve">  专项转移支付支出。2024年专项转移支付支出为0，与上年相比无变化。</w:t>
      </w:r>
    </w:p>
    <w:bookmarkEnd w:id="0"/>
    <w:p w:rsidR="0071504E" w:rsidRDefault="003D098B">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71504E" w:rsidRDefault="003D098B">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lastRenderedPageBreak/>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71504E" w:rsidRDefault="003D098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715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D4F" w:rsidRDefault="00716D4F" w:rsidP="005B48F0">
      <w:r>
        <w:separator/>
      </w:r>
    </w:p>
  </w:endnote>
  <w:endnote w:type="continuationSeparator" w:id="0">
    <w:p w:rsidR="00716D4F" w:rsidRDefault="00716D4F" w:rsidP="005B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D4F" w:rsidRDefault="00716D4F" w:rsidP="005B48F0">
      <w:r>
        <w:separator/>
      </w:r>
    </w:p>
  </w:footnote>
  <w:footnote w:type="continuationSeparator" w:id="0">
    <w:p w:rsidR="00716D4F" w:rsidRDefault="00716D4F" w:rsidP="005B4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Dg2ZTA2YmI1MDg4YmI2MjM0OWNjNDJiM2FmOGQifQ=="/>
  </w:docVars>
  <w:rsids>
    <w:rsidRoot w:val="0010135B"/>
    <w:rsid w:val="0007474A"/>
    <w:rsid w:val="000F1F99"/>
    <w:rsid w:val="0010135B"/>
    <w:rsid w:val="00104384"/>
    <w:rsid w:val="001212FB"/>
    <w:rsid w:val="00163599"/>
    <w:rsid w:val="0019102D"/>
    <w:rsid w:val="001F06A4"/>
    <w:rsid w:val="002144B6"/>
    <w:rsid w:val="00267312"/>
    <w:rsid w:val="00295E97"/>
    <w:rsid w:val="002D3ABD"/>
    <w:rsid w:val="002F12C2"/>
    <w:rsid w:val="0030520C"/>
    <w:rsid w:val="00322A49"/>
    <w:rsid w:val="00333E57"/>
    <w:rsid w:val="003B7F92"/>
    <w:rsid w:val="003D098B"/>
    <w:rsid w:val="003E7A9D"/>
    <w:rsid w:val="004041DC"/>
    <w:rsid w:val="004203F4"/>
    <w:rsid w:val="00446C71"/>
    <w:rsid w:val="004503F7"/>
    <w:rsid w:val="004B05A9"/>
    <w:rsid w:val="004D0181"/>
    <w:rsid w:val="004F0C1C"/>
    <w:rsid w:val="0051352A"/>
    <w:rsid w:val="00534973"/>
    <w:rsid w:val="00561456"/>
    <w:rsid w:val="0057763A"/>
    <w:rsid w:val="005A201B"/>
    <w:rsid w:val="005B48F0"/>
    <w:rsid w:val="005C319B"/>
    <w:rsid w:val="006368CD"/>
    <w:rsid w:val="006417E6"/>
    <w:rsid w:val="00655A33"/>
    <w:rsid w:val="00663897"/>
    <w:rsid w:val="006750AC"/>
    <w:rsid w:val="00683170"/>
    <w:rsid w:val="006A58C5"/>
    <w:rsid w:val="006A75D1"/>
    <w:rsid w:val="006F32D4"/>
    <w:rsid w:val="00711536"/>
    <w:rsid w:val="0071504E"/>
    <w:rsid w:val="00716D4F"/>
    <w:rsid w:val="007250D9"/>
    <w:rsid w:val="0074268D"/>
    <w:rsid w:val="00767043"/>
    <w:rsid w:val="007827A9"/>
    <w:rsid w:val="00790050"/>
    <w:rsid w:val="007A559B"/>
    <w:rsid w:val="007C4C2E"/>
    <w:rsid w:val="007E1C31"/>
    <w:rsid w:val="00803BBA"/>
    <w:rsid w:val="008226AF"/>
    <w:rsid w:val="00825892"/>
    <w:rsid w:val="00842BDD"/>
    <w:rsid w:val="0084496C"/>
    <w:rsid w:val="0089100F"/>
    <w:rsid w:val="008D461A"/>
    <w:rsid w:val="00911D1D"/>
    <w:rsid w:val="00936938"/>
    <w:rsid w:val="0096313A"/>
    <w:rsid w:val="009951F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41D2A27"/>
    <w:rsid w:val="07A13D20"/>
    <w:rsid w:val="0DE06BB6"/>
    <w:rsid w:val="14900FF3"/>
    <w:rsid w:val="14963F61"/>
    <w:rsid w:val="17DF5B57"/>
    <w:rsid w:val="23382EF3"/>
    <w:rsid w:val="26C467F8"/>
    <w:rsid w:val="2BAC59F1"/>
    <w:rsid w:val="3CE1686E"/>
    <w:rsid w:val="3DB22B12"/>
    <w:rsid w:val="41546D80"/>
    <w:rsid w:val="41B10C5F"/>
    <w:rsid w:val="42BC698B"/>
    <w:rsid w:val="4608069E"/>
    <w:rsid w:val="4679534C"/>
    <w:rsid w:val="470B4787"/>
    <w:rsid w:val="476B3686"/>
    <w:rsid w:val="49103C23"/>
    <w:rsid w:val="49AE658F"/>
    <w:rsid w:val="4FEA1184"/>
    <w:rsid w:val="531D59D2"/>
    <w:rsid w:val="614E0C9F"/>
    <w:rsid w:val="61C725A0"/>
    <w:rsid w:val="64672356"/>
    <w:rsid w:val="6C665AD1"/>
    <w:rsid w:val="723B526F"/>
    <w:rsid w:val="776B3A1B"/>
    <w:rsid w:val="77E4131E"/>
    <w:rsid w:val="7B6A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B7B8B9-3969-4C7C-B1A8-7DED2421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459</Words>
  <Characters>2617</Characters>
  <Application>Microsoft Office Word</Application>
  <DocSecurity>0</DocSecurity>
  <Lines>21</Lines>
  <Paragraphs>6</Paragraphs>
  <ScaleCrop>false</ScaleCrop>
  <Company>P R C</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12</cp:revision>
  <cp:lastPrinted>2022-02-22T02:20:00Z</cp:lastPrinted>
  <dcterms:created xsi:type="dcterms:W3CDTF">2024-02-22T08:14:00Z</dcterms:created>
  <dcterms:modified xsi:type="dcterms:W3CDTF">2024-03-18T05:59:00Z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722363AA17BF43878BAA7507FB710FBA_13</vt:lpwstr>
  </property>
</Properties>
</file>