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537C" w:rsidRDefault="005A537C">
      <w:pPr>
        <w:widowControl/>
        <w:jc w:val="center"/>
        <w:outlineLvl w:val="1"/>
        <w:rPr>
          <w:rFonts w:ascii="inherit" w:eastAsia="微软雅黑" w:hAnsi="inherit" w:cs="Helvetica" w:hint="eastAsia"/>
          <w:color w:val="333333"/>
          <w:kern w:val="0"/>
          <w:sz w:val="45"/>
          <w:szCs w:val="45"/>
        </w:rPr>
      </w:pPr>
    </w:p>
    <w:p w:rsidR="005A537C" w:rsidRDefault="005A537C">
      <w:pPr>
        <w:widowControl/>
        <w:outlineLvl w:val="1"/>
        <w:rPr>
          <w:rFonts w:ascii="inherit" w:eastAsia="微软雅黑" w:hAnsi="inherit" w:cs="Helvetica" w:hint="eastAsia"/>
          <w:color w:val="333333"/>
          <w:kern w:val="0"/>
          <w:sz w:val="45"/>
          <w:szCs w:val="45"/>
        </w:rPr>
      </w:pPr>
    </w:p>
    <w:p w:rsidR="005A537C" w:rsidRDefault="0097009F">
      <w:pPr>
        <w:widowControl/>
        <w:spacing w:line="560" w:lineRule="exact"/>
        <w:jc w:val="center"/>
        <w:outlineLvl w:val="1"/>
        <w:rPr>
          <w:rFonts w:ascii="黑体" w:eastAsia="黑体" w:hAnsi="黑体" w:cs="Helvetica"/>
          <w:color w:val="333333"/>
          <w:kern w:val="0"/>
          <w:sz w:val="44"/>
          <w:szCs w:val="44"/>
        </w:rPr>
      </w:pPr>
      <w:r>
        <w:rPr>
          <w:rFonts w:ascii="黑体" w:eastAsia="黑体" w:hAnsi="黑体" w:cs="Helvetica" w:hint="eastAsia"/>
          <w:color w:val="333333"/>
          <w:kern w:val="0"/>
          <w:sz w:val="44"/>
          <w:szCs w:val="44"/>
        </w:rPr>
        <w:t>湖北</w:t>
      </w:r>
      <w:r>
        <w:rPr>
          <w:rFonts w:ascii="黑体" w:eastAsia="黑体" w:hAnsi="黑体" w:cs="Helvetica"/>
          <w:color w:val="333333"/>
          <w:kern w:val="0"/>
          <w:sz w:val="44"/>
          <w:szCs w:val="44"/>
        </w:rPr>
        <w:t>省统计局</w:t>
      </w:r>
      <w:r>
        <w:rPr>
          <w:rFonts w:ascii="黑体" w:eastAsia="黑体" w:hAnsi="黑体" w:cs="Helvetica" w:hint="eastAsia"/>
          <w:color w:val="333333"/>
          <w:kern w:val="0"/>
          <w:sz w:val="44"/>
          <w:szCs w:val="44"/>
        </w:rPr>
        <w:t>咸丰经济社会调查队</w:t>
      </w:r>
      <w:r>
        <w:rPr>
          <w:rFonts w:ascii="黑体" w:eastAsia="黑体" w:hAnsi="黑体" w:cs="Helvetica" w:hint="eastAsia"/>
          <w:color w:val="333333"/>
          <w:kern w:val="0"/>
          <w:sz w:val="44"/>
          <w:szCs w:val="44"/>
        </w:rPr>
        <w:t>2023</w:t>
      </w:r>
    </w:p>
    <w:p w:rsidR="005A537C" w:rsidRDefault="0097009F">
      <w:pPr>
        <w:widowControl/>
        <w:spacing w:line="560" w:lineRule="exact"/>
        <w:jc w:val="center"/>
        <w:outlineLvl w:val="1"/>
        <w:rPr>
          <w:rFonts w:ascii="黑体" w:eastAsia="黑体" w:hAnsi="黑体" w:cs="Helvetica"/>
          <w:color w:val="333333"/>
          <w:kern w:val="0"/>
          <w:sz w:val="44"/>
          <w:szCs w:val="44"/>
        </w:rPr>
      </w:pPr>
      <w:r>
        <w:rPr>
          <w:rFonts w:ascii="黑体" w:eastAsia="黑体" w:hAnsi="黑体" w:cs="Helvetica" w:hint="eastAsia"/>
          <w:color w:val="333333"/>
          <w:kern w:val="0"/>
          <w:sz w:val="44"/>
          <w:szCs w:val="44"/>
        </w:rPr>
        <w:t>年单位预算公开情况</w:t>
      </w:r>
      <w:r>
        <w:rPr>
          <w:rFonts w:ascii="黑体" w:eastAsia="黑体" w:hAnsi="黑体" w:cs="Helvetica"/>
          <w:color w:val="333333"/>
          <w:kern w:val="0"/>
          <w:sz w:val="44"/>
          <w:szCs w:val="44"/>
        </w:rPr>
        <w:t>说明</w:t>
      </w:r>
    </w:p>
    <w:p w:rsidR="005A537C" w:rsidRDefault="0097009F">
      <w:pPr>
        <w:widowControl/>
        <w:rPr>
          <w:rFonts w:asciiTheme="minorEastAsia" w:hAnsiTheme="minorEastAsia" w:cs="Helvetica"/>
          <w:color w:val="333333"/>
          <w:kern w:val="0"/>
          <w:sz w:val="24"/>
          <w:szCs w:val="24"/>
        </w:rPr>
      </w:pPr>
      <w:r>
        <w:rPr>
          <w:rFonts w:ascii="微软雅黑" w:eastAsia="微软雅黑" w:hAnsi="微软雅黑" w:cs="Helvetica" w:hint="eastAsia"/>
          <w:color w:val="333333"/>
          <w:kern w:val="0"/>
          <w:szCs w:val="21"/>
        </w:rPr>
        <w:t xml:space="preserve">　　</w:t>
      </w:r>
      <w:r>
        <w:rPr>
          <w:rFonts w:ascii="微软雅黑" w:eastAsia="微软雅黑" w:hAnsi="微软雅黑" w:cs="Helvetica" w:hint="eastAsia"/>
          <w:color w:val="333333"/>
          <w:kern w:val="0"/>
          <w:szCs w:val="21"/>
        </w:rPr>
        <w:t xml:space="preserve">                         </w:t>
      </w:r>
      <w:r>
        <w:rPr>
          <w:rFonts w:asciiTheme="minorEastAsia" w:hAnsiTheme="minorEastAsia" w:cs="Helvetica" w:hint="eastAsia"/>
          <w:color w:val="333333"/>
          <w:kern w:val="0"/>
          <w:sz w:val="24"/>
          <w:szCs w:val="24"/>
        </w:rPr>
        <w:t xml:space="preserve"> </w:t>
      </w:r>
      <w:r>
        <w:rPr>
          <w:rFonts w:asciiTheme="minorEastAsia" w:hAnsiTheme="minorEastAsia" w:cs="Helvetica"/>
          <w:color w:val="333333"/>
          <w:kern w:val="0"/>
          <w:sz w:val="24"/>
          <w:szCs w:val="24"/>
        </w:rPr>
        <w:t xml:space="preserve">   </w:t>
      </w:r>
      <w:r>
        <w:rPr>
          <w:rFonts w:asciiTheme="minorEastAsia" w:hAnsiTheme="minorEastAsia" w:cs="Helvetica" w:hint="eastAsia"/>
          <w:color w:val="333333"/>
          <w:kern w:val="0"/>
          <w:sz w:val="24"/>
          <w:szCs w:val="24"/>
        </w:rPr>
        <w:t xml:space="preserve"> </w:t>
      </w:r>
    </w:p>
    <w:p w:rsidR="005A537C" w:rsidRDefault="005A537C">
      <w:pPr>
        <w:widowControl/>
        <w:spacing w:line="480" w:lineRule="exact"/>
        <w:jc w:val="left"/>
        <w:rPr>
          <w:rFonts w:asciiTheme="minorEastAsia" w:hAnsiTheme="minorEastAsia" w:cs="Helvetica"/>
          <w:color w:val="333333"/>
          <w:kern w:val="0"/>
          <w:sz w:val="24"/>
          <w:szCs w:val="24"/>
        </w:rPr>
      </w:pPr>
    </w:p>
    <w:p w:rsidR="005A537C" w:rsidRDefault="0097009F">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一</w:t>
      </w:r>
      <w:r>
        <w:rPr>
          <w:rFonts w:ascii="仿宋" w:eastAsia="仿宋" w:hAnsi="仿宋" w:cs="Helvetica"/>
          <w:b/>
          <w:color w:val="333333"/>
          <w:kern w:val="0"/>
          <w:sz w:val="32"/>
          <w:szCs w:val="32"/>
        </w:rPr>
        <w:t>、</w:t>
      </w:r>
      <w:r>
        <w:rPr>
          <w:rFonts w:ascii="仿宋" w:eastAsia="仿宋" w:hAnsi="仿宋" w:cs="Helvetica" w:hint="eastAsia"/>
          <w:b/>
          <w:color w:val="333333"/>
          <w:kern w:val="0"/>
          <w:sz w:val="32"/>
          <w:szCs w:val="32"/>
        </w:rPr>
        <w:t>单位主要职责</w:t>
      </w:r>
    </w:p>
    <w:p w:rsidR="005A537C" w:rsidRDefault="0097009F">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二、机构设置情况</w:t>
      </w:r>
    </w:p>
    <w:p w:rsidR="005A537C" w:rsidRDefault="0097009F">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三、预算收支及增减变化情况</w:t>
      </w:r>
    </w:p>
    <w:p w:rsidR="005A537C" w:rsidRDefault="0097009F">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四、机关运行经费情况</w:t>
      </w:r>
    </w:p>
    <w:p w:rsidR="005A537C" w:rsidRDefault="0097009F">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五、一般公共预算“三公”经费及增减变化情况</w:t>
      </w:r>
    </w:p>
    <w:p w:rsidR="005A537C" w:rsidRDefault="0097009F">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六</w:t>
      </w:r>
      <w:r>
        <w:rPr>
          <w:rFonts w:ascii="仿宋" w:eastAsia="仿宋" w:hAnsi="仿宋" w:cs="Helvetica"/>
          <w:b/>
          <w:color w:val="333333"/>
          <w:kern w:val="0"/>
          <w:sz w:val="32"/>
          <w:szCs w:val="32"/>
        </w:rPr>
        <w:t>、</w:t>
      </w:r>
      <w:r>
        <w:rPr>
          <w:rFonts w:ascii="仿宋" w:eastAsia="仿宋" w:hAnsi="仿宋" w:cs="Helvetica" w:hint="eastAsia"/>
          <w:b/>
          <w:color w:val="333333"/>
          <w:kern w:val="0"/>
          <w:sz w:val="32"/>
          <w:szCs w:val="32"/>
        </w:rPr>
        <w:t>政府采购预算安排情况</w:t>
      </w:r>
    </w:p>
    <w:p w:rsidR="005A537C" w:rsidRDefault="0097009F">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七、国有资产占用情况</w:t>
      </w:r>
    </w:p>
    <w:p w:rsidR="005A537C" w:rsidRDefault="0097009F">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八、重点项目预算绩效情况</w:t>
      </w:r>
    </w:p>
    <w:p w:rsidR="005A537C" w:rsidRDefault="0097009F">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九、其他需要说明的情况</w:t>
      </w:r>
    </w:p>
    <w:p w:rsidR="005A537C" w:rsidRDefault="0097009F">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十</w:t>
      </w:r>
      <w:r>
        <w:rPr>
          <w:rFonts w:ascii="仿宋" w:eastAsia="仿宋" w:hAnsi="仿宋" w:cs="Helvetica"/>
          <w:b/>
          <w:color w:val="333333"/>
          <w:kern w:val="0"/>
          <w:sz w:val="32"/>
          <w:szCs w:val="32"/>
        </w:rPr>
        <w:t>、</w:t>
      </w:r>
      <w:r>
        <w:rPr>
          <w:rFonts w:ascii="仿宋" w:eastAsia="仿宋" w:hAnsi="仿宋" w:cs="Helvetica" w:hint="eastAsia"/>
          <w:b/>
          <w:bCs/>
          <w:color w:val="333333"/>
          <w:kern w:val="0"/>
          <w:sz w:val="32"/>
          <w:szCs w:val="32"/>
        </w:rPr>
        <w:t>专业</w:t>
      </w:r>
      <w:r>
        <w:rPr>
          <w:rFonts w:ascii="仿宋" w:eastAsia="仿宋" w:hAnsi="仿宋" w:cs="Helvetica" w:hint="eastAsia"/>
          <w:b/>
          <w:color w:val="333333"/>
          <w:kern w:val="0"/>
          <w:sz w:val="32"/>
          <w:szCs w:val="32"/>
        </w:rPr>
        <w:t>名词解释</w:t>
      </w:r>
    </w:p>
    <w:p w:rsidR="005A537C" w:rsidRDefault="0097009F">
      <w:pPr>
        <w:widowControl/>
        <w:spacing w:line="500" w:lineRule="exact"/>
        <w:rPr>
          <w:rFonts w:asciiTheme="majorEastAsia" w:eastAsiaTheme="majorEastAsia" w:hAnsiTheme="majorEastAsia" w:cs="Helvetica"/>
          <w:b/>
          <w:color w:val="333333"/>
          <w:kern w:val="0"/>
          <w:sz w:val="24"/>
          <w:szCs w:val="24"/>
        </w:rPr>
      </w:pPr>
      <w:r>
        <w:rPr>
          <w:rFonts w:asciiTheme="majorEastAsia" w:eastAsiaTheme="majorEastAsia" w:hAnsiTheme="majorEastAsia" w:cs="Helvetica" w:hint="eastAsia"/>
          <w:b/>
          <w:color w:val="333333"/>
          <w:kern w:val="0"/>
          <w:sz w:val="24"/>
          <w:szCs w:val="24"/>
        </w:rPr>
        <w:t xml:space="preserve">　　</w:t>
      </w:r>
    </w:p>
    <w:p w:rsidR="005A537C" w:rsidRDefault="0097009F">
      <w:pPr>
        <w:widowControl/>
        <w:spacing w:line="520" w:lineRule="exact"/>
        <w:ind w:firstLineChars="150" w:firstLine="361"/>
        <w:rPr>
          <w:rFonts w:asciiTheme="minorEastAsia" w:hAnsiTheme="minorEastAsia" w:cs="Helvetica"/>
          <w:b/>
          <w:color w:val="333333"/>
          <w:kern w:val="0"/>
          <w:sz w:val="24"/>
          <w:szCs w:val="24"/>
        </w:rPr>
      </w:pPr>
      <w:r>
        <w:rPr>
          <w:rFonts w:asciiTheme="minorEastAsia" w:hAnsiTheme="minorEastAsia" w:cs="Helvetica" w:hint="eastAsia"/>
          <w:b/>
          <w:color w:val="333333"/>
          <w:kern w:val="0"/>
          <w:sz w:val="24"/>
          <w:szCs w:val="24"/>
        </w:rPr>
        <w:t xml:space="preserve"> </w:t>
      </w:r>
    </w:p>
    <w:p w:rsidR="005A537C" w:rsidRDefault="005A537C">
      <w:pPr>
        <w:widowControl/>
        <w:spacing w:line="520" w:lineRule="exact"/>
        <w:ind w:firstLineChars="150" w:firstLine="361"/>
        <w:rPr>
          <w:rFonts w:asciiTheme="minorEastAsia" w:hAnsiTheme="minorEastAsia" w:cs="Helvetica"/>
          <w:b/>
          <w:color w:val="333333"/>
          <w:kern w:val="0"/>
          <w:sz w:val="24"/>
          <w:szCs w:val="24"/>
        </w:rPr>
      </w:pPr>
    </w:p>
    <w:p w:rsidR="005A537C" w:rsidRDefault="005A537C">
      <w:pPr>
        <w:widowControl/>
        <w:spacing w:line="520" w:lineRule="exact"/>
        <w:ind w:firstLineChars="150" w:firstLine="361"/>
        <w:rPr>
          <w:rFonts w:asciiTheme="minorEastAsia" w:hAnsiTheme="minorEastAsia" w:cs="Helvetica"/>
          <w:b/>
          <w:color w:val="333333"/>
          <w:kern w:val="0"/>
          <w:sz w:val="24"/>
          <w:szCs w:val="24"/>
        </w:rPr>
      </w:pPr>
    </w:p>
    <w:p w:rsidR="005A537C" w:rsidRDefault="005A537C">
      <w:pPr>
        <w:widowControl/>
        <w:spacing w:line="520" w:lineRule="exact"/>
        <w:ind w:firstLineChars="150" w:firstLine="361"/>
        <w:rPr>
          <w:rFonts w:asciiTheme="minorEastAsia" w:hAnsiTheme="minorEastAsia" w:cs="Helvetica"/>
          <w:b/>
          <w:color w:val="333333"/>
          <w:kern w:val="0"/>
          <w:sz w:val="24"/>
          <w:szCs w:val="24"/>
        </w:rPr>
      </w:pPr>
    </w:p>
    <w:p w:rsidR="005A537C" w:rsidRDefault="005A537C">
      <w:pPr>
        <w:widowControl/>
        <w:spacing w:line="520" w:lineRule="exact"/>
        <w:ind w:firstLineChars="150" w:firstLine="361"/>
        <w:rPr>
          <w:rFonts w:asciiTheme="minorEastAsia" w:hAnsiTheme="minorEastAsia" w:cs="Helvetica"/>
          <w:b/>
          <w:color w:val="333333"/>
          <w:kern w:val="0"/>
          <w:sz w:val="24"/>
          <w:szCs w:val="24"/>
        </w:rPr>
      </w:pPr>
    </w:p>
    <w:p w:rsidR="005A537C" w:rsidRDefault="005A537C">
      <w:pPr>
        <w:widowControl/>
        <w:spacing w:line="520" w:lineRule="exact"/>
        <w:ind w:firstLineChars="150" w:firstLine="361"/>
        <w:rPr>
          <w:rFonts w:asciiTheme="minorEastAsia" w:hAnsiTheme="minorEastAsia" w:cs="Helvetica"/>
          <w:b/>
          <w:color w:val="333333"/>
          <w:kern w:val="0"/>
          <w:sz w:val="24"/>
          <w:szCs w:val="24"/>
        </w:rPr>
      </w:pPr>
    </w:p>
    <w:p w:rsidR="005A537C" w:rsidRDefault="005A537C">
      <w:pPr>
        <w:widowControl/>
        <w:spacing w:line="520" w:lineRule="exact"/>
        <w:rPr>
          <w:rFonts w:asciiTheme="minorEastAsia" w:hAnsiTheme="minorEastAsia" w:cs="Helvetica"/>
          <w:b/>
          <w:color w:val="333333"/>
          <w:kern w:val="0"/>
          <w:sz w:val="24"/>
          <w:szCs w:val="24"/>
        </w:rPr>
      </w:pPr>
    </w:p>
    <w:p w:rsidR="005A537C" w:rsidRDefault="0097009F">
      <w:pPr>
        <w:widowControl/>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lastRenderedPageBreak/>
        <w:t>一、单位主要职责</w:t>
      </w:r>
    </w:p>
    <w:p w:rsidR="005A537C" w:rsidRDefault="0097009F">
      <w:pPr>
        <w:spacing w:line="560" w:lineRule="exact"/>
        <w:ind w:firstLineChars="200" w:firstLine="640"/>
        <w:rPr>
          <w:rFonts w:ascii="仿宋" w:eastAsia="仿宋" w:hAnsi="仿宋" w:cs="仿宋_GB2312"/>
          <w:bCs/>
          <w:color w:val="000000"/>
          <w:kern w:val="0"/>
          <w:sz w:val="32"/>
          <w:szCs w:val="32"/>
        </w:rPr>
      </w:pPr>
      <w:r>
        <w:rPr>
          <w:rFonts w:ascii="仿宋" w:eastAsia="仿宋" w:hAnsi="仿宋" w:cs="仿宋_GB2312" w:hint="eastAsia"/>
          <w:bCs/>
          <w:color w:val="000000"/>
          <w:kern w:val="0"/>
          <w:sz w:val="32"/>
          <w:szCs w:val="32"/>
        </w:rPr>
        <w:t>1.</w:t>
      </w:r>
      <w:r>
        <w:rPr>
          <w:rFonts w:ascii="仿宋" w:eastAsia="仿宋" w:hAnsi="仿宋" w:cs="仿宋_GB2312" w:hint="eastAsia"/>
          <w:bCs/>
          <w:color w:val="000000"/>
          <w:kern w:val="0"/>
          <w:sz w:val="32"/>
          <w:szCs w:val="32"/>
        </w:rPr>
        <w:t>组织实施地方统计调查以及数据质量监测和核算工作。</w:t>
      </w:r>
    </w:p>
    <w:p w:rsidR="005A537C" w:rsidRDefault="0097009F">
      <w:pPr>
        <w:spacing w:line="560" w:lineRule="exact"/>
        <w:ind w:firstLineChars="200" w:firstLine="640"/>
        <w:rPr>
          <w:rFonts w:ascii="仿宋" w:eastAsia="仿宋" w:hAnsi="仿宋" w:cs="仿宋_GB2312"/>
          <w:bCs/>
          <w:color w:val="000000"/>
          <w:kern w:val="0"/>
          <w:sz w:val="32"/>
          <w:szCs w:val="32"/>
        </w:rPr>
      </w:pPr>
      <w:r>
        <w:rPr>
          <w:rFonts w:ascii="仿宋" w:eastAsia="仿宋" w:hAnsi="仿宋" w:cs="仿宋_GB2312" w:hint="eastAsia"/>
          <w:bCs/>
          <w:color w:val="000000"/>
          <w:kern w:val="0"/>
          <w:sz w:val="32"/>
          <w:szCs w:val="32"/>
        </w:rPr>
        <w:t>2.</w:t>
      </w:r>
      <w:r>
        <w:rPr>
          <w:rFonts w:ascii="仿宋" w:eastAsia="仿宋" w:hAnsi="仿宋" w:cs="仿宋_GB2312" w:hint="eastAsia"/>
          <w:bCs/>
          <w:color w:val="000000"/>
          <w:kern w:val="0"/>
          <w:sz w:val="32"/>
          <w:szCs w:val="32"/>
        </w:rPr>
        <w:t>协助完成地方经济普查等大型国情国力普查工作。</w:t>
      </w:r>
    </w:p>
    <w:p w:rsidR="005A537C" w:rsidRDefault="0097009F">
      <w:pPr>
        <w:spacing w:line="560" w:lineRule="exact"/>
        <w:ind w:firstLineChars="200" w:firstLine="640"/>
        <w:rPr>
          <w:rFonts w:ascii="仿宋" w:eastAsia="仿宋" w:hAnsi="仿宋" w:cs="仿宋_GB2312"/>
          <w:bCs/>
          <w:color w:val="000000"/>
          <w:kern w:val="0"/>
          <w:sz w:val="32"/>
          <w:szCs w:val="32"/>
        </w:rPr>
      </w:pPr>
      <w:r>
        <w:rPr>
          <w:rFonts w:ascii="仿宋" w:eastAsia="仿宋" w:hAnsi="仿宋" w:cs="仿宋_GB2312" w:hint="eastAsia"/>
          <w:bCs/>
          <w:color w:val="000000"/>
          <w:kern w:val="0"/>
          <w:sz w:val="32"/>
          <w:szCs w:val="32"/>
        </w:rPr>
        <w:t>3.</w:t>
      </w:r>
      <w:r>
        <w:rPr>
          <w:rFonts w:ascii="仿宋" w:eastAsia="仿宋" w:hAnsi="仿宋" w:cs="仿宋_GB2312" w:hint="eastAsia"/>
          <w:bCs/>
          <w:color w:val="000000"/>
          <w:kern w:val="0"/>
          <w:sz w:val="32"/>
          <w:szCs w:val="32"/>
        </w:rPr>
        <w:t>协助和配合所在市、州统计局开展统计调查工作。</w:t>
      </w:r>
    </w:p>
    <w:p w:rsidR="005A537C" w:rsidRDefault="0097009F">
      <w:pPr>
        <w:spacing w:line="560" w:lineRule="exact"/>
        <w:ind w:firstLineChars="200" w:firstLine="640"/>
        <w:rPr>
          <w:rFonts w:ascii="仿宋" w:eastAsia="仿宋" w:hAnsi="仿宋" w:cs="仿宋_GB2312"/>
          <w:bCs/>
          <w:color w:val="000000"/>
          <w:kern w:val="0"/>
          <w:sz w:val="32"/>
          <w:szCs w:val="32"/>
        </w:rPr>
      </w:pPr>
      <w:r>
        <w:rPr>
          <w:rFonts w:ascii="仿宋" w:eastAsia="仿宋" w:hAnsi="仿宋" w:cs="仿宋_GB2312" w:hint="eastAsia"/>
          <w:bCs/>
          <w:color w:val="000000"/>
          <w:kern w:val="0"/>
          <w:sz w:val="32"/>
          <w:szCs w:val="32"/>
        </w:rPr>
        <w:t>4.</w:t>
      </w:r>
      <w:r>
        <w:rPr>
          <w:rFonts w:ascii="仿宋" w:eastAsia="仿宋" w:hAnsi="仿宋" w:cs="仿宋_GB2312" w:hint="eastAsia"/>
          <w:bCs/>
          <w:color w:val="000000"/>
          <w:kern w:val="0"/>
          <w:sz w:val="32"/>
          <w:szCs w:val="32"/>
        </w:rPr>
        <w:t>完成省局交办的各项统计调查任务。</w:t>
      </w:r>
    </w:p>
    <w:p w:rsidR="005A537C" w:rsidRDefault="0097009F">
      <w:pPr>
        <w:widowControl/>
        <w:shd w:val="clear" w:color="auto" w:fill="FFFFFF"/>
        <w:spacing w:line="480" w:lineRule="exact"/>
        <w:ind w:firstLineChars="200" w:firstLine="640"/>
        <w:jc w:val="left"/>
        <w:rPr>
          <w:rFonts w:ascii="仿宋" w:eastAsia="仿宋" w:hAnsi="仿宋" w:cs="Arial"/>
          <w:color w:val="333333"/>
          <w:kern w:val="0"/>
          <w:sz w:val="32"/>
          <w:szCs w:val="32"/>
        </w:rPr>
      </w:pPr>
      <w:r>
        <w:rPr>
          <w:rFonts w:ascii="黑体" w:eastAsia="黑体" w:hAnsi="黑体" w:cs="黑体" w:hint="eastAsia"/>
          <w:kern w:val="0"/>
          <w:sz w:val="32"/>
          <w:szCs w:val="32"/>
        </w:rPr>
        <w:t>二、机构设置情况</w:t>
      </w:r>
    </w:p>
    <w:p w:rsidR="005A537C" w:rsidRDefault="0097009F">
      <w:pPr>
        <w:spacing w:line="560" w:lineRule="exact"/>
        <w:ind w:firstLineChars="200" w:firstLine="640"/>
        <w:rPr>
          <w:rFonts w:ascii="仿宋" w:eastAsia="仿宋" w:hAnsi="仿宋" w:cs="Helvetica"/>
          <w:color w:val="333333"/>
          <w:kern w:val="0"/>
          <w:sz w:val="32"/>
          <w:szCs w:val="32"/>
        </w:rPr>
      </w:pPr>
      <w:r>
        <w:rPr>
          <w:rFonts w:ascii="仿宋" w:eastAsia="仿宋" w:hAnsi="仿宋" w:cs="Helvetica" w:hint="eastAsia"/>
          <w:color w:val="333333"/>
          <w:kern w:val="0"/>
          <w:sz w:val="32"/>
          <w:szCs w:val="32"/>
        </w:rPr>
        <w:t>我单位设</w:t>
      </w:r>
      <w:r>
        <w:rPr>
          <w:rFonts w:ascii="仿宋" w:eastAsia="仿宋" w:hAnsi="仿宋" w:cs="Helvetica" w:hint="eastAsia"/>
          <w:color w:val="333333"/>
          <w:kern w:val="0"/>
          <w:sz w:val="32"/>
          <w:szCs w:val="32"/>
        </w:rPr>
        <w:t>2</w:t>
      </w:r>
      <w:r>
        <w:rPr>
          <w:rFonts w:ascii="仿宋" w:eastAsia="仿宋" w:hAnsi="仿宋" w:cs="Helvetica" w:hint="eastAsia"/>
          <w:color w:val="333333"/>
          <w:kern w:val="0"/>
          <w:sz w:val="32"/>
          <w:szCs w:val="32"/>
        </w:rPr>
        <w:t>个内设机构：调查监测一科、调查监测二科。</w:t>
      </w:r>
    </w:p>
    <w:p w:rsidR="005A537C" w:rsidRDefault="0097009F">
      <w:pPr>
        <w:spacing w:line="560" w:lineRule="exact"/>
        <w:ind w:firstLineChars="200" w:firstLine="643"/>
        <w:rPr>
          <w:rFonts w:ascii="仿宋" w:eastAsia="仿宋" w:hAnsi="仿宋" w:cs="Helvetica"/>
          <w:color w:val="333333"/>
          <w:kern w:val="0"/>
          <w:sz w:val="32"/>
          <w:szCs w:val="32"/>
        </w:rPr>
      </w:pPr>
      <w:r>
        <w:rPr>
          <w:rFonts w:ascii="楷体" w:eastAsia="楷体" w:hAnsi="楷体" w:cs="Helvetica" w:hint="eastAsia"/>
          <w:b/>
          <w:bCs/>
          <w:color w:val="333333"/>
          <w:kern w:val="0"/>
          <w:sz w:val="32"/>
          <w:szCs w:val="32"/>
        </w:rPr>
        <w:t>（一）调查监测一科的主要职责</w:t>
      </w:r>
      <w:r>
        <w:rPr>
          <w:rFonts w:ascii="仿宋" w:eastAsia="仿宋" w:hAnsi="仿宋" w:cs="Helvetica" w:hint="eastAsia"/>
          <w:color w:val="333333"/>
          <w:kern w:val="0"/>
          <w:sz w:val="32"/>
          <w:szCs w:val="32"/>
        </w:rPr>
        <w:t>：</w:t>
      </w:r>
      <w:r>
        <w:rPr>
          <w:rFonts w:ascii="仿宋" w:eastAsia="仿宋" w:hAnsi="仿宋" w:cs="仿宋_GB2312" w:hint="eastAsia"/>
          <w:bCs/>
          <w:color w:val="000000"/>
          <w:kern w:val="0"/>
          <w:sz w:val="32"/>
          <w:szCs w:val="32"/>
        </w:rPr>
        <w:t>负责统计数据质量监测和核查；负责调查队的日常管理和综合协调工作；开展相关统计调查和监测工作；参与统计执法相关工作；参与大型国情国力调</w:t>
      </w:r>
      <w:r>
        <w:rPr>
          <w:rFonts w:ascii="仿宋" w:eastAsia="仿宋" w:hAnsi="仿宋" w:cs="仿宋_GB2312" w:hint="eastAsia"/>
          <w:bCs/>
          <w:color w:val="000000"/>
          <w:kern w:val="0"/>
          <w:sz w:val="32"/>
          <w:szCs w:val="32"/>
        </w:rPr>
        <w:t xml:space="preserve"> </w:t>
      </w:r>
      <w:r>
        <w:rPr>
          <w:rFonts w:ascii="仿宋" w:eastAsia="仿宋" w:hAnsi="仿宋" w:cs="仿宋_GB2312" w:hint="eastAsia"/>
          <w:bCs/>
          <w:color w:val="000000"/>
          <w:kern w:val="0"/>
          <w:sz w:val="32"/>
          <w:szCs w:val="32"/>
        </w:rPr>
        <w:t>查等重大统计工作；协助地方统计局开展相关工作；完成省统计局和省级、市级调查监测分局交办的其他工作。</w:t>
      </w:r>
    </w:p>
    <w:p w:rsidR="005A537C" w:rsidRDefault="0097009F">
      <w:pPr>
        <w:spacing w:line="560" w:lineRule="exact"/>
        <w:ind w:firstLineChars="200" w:firstLine="643"/>
        <w:rPr>
          <w:rFonts w:ascii="仿宋" w:eastAsia="仿宋" w:hAnsi="仿宋" w:cs="Helvetica"/>
          <w:color w:val="333333"/>
          <w:kern w:val="0"/>
          <w:sz w:val="32"/>
          <w:szCs w:val="32"/>
        </w:rPr>
      </w:pPr>
      <w:r>
        <w:rPr>
          <w:rFonts w:ascii="楷体" w:eastAsia="楷体" w:hAnsi="楷体" w:cs="Helvetica" w:hint="eastAsia"/>
          <w:b/>
          <w:bCs/>
          <w:color w:val="333333"/>
          <w:kern w:val="0"/>
          <w:sz w:val="32"/>
          <w:szCs w:val="32"/>
        </w:rPr>
        <w:t>（二）调查监测二科的主要职责</w:t>
      </w:r>
      <w:r>
        <w:rPr>
          <w:rFonts w:ascii="仿宋" w:eastAsia="仿宋" w:hAnsi="仿宋" w:cs="Helvetica" w:hint="eastAsia"/>
          <w:color w:val="333333"/>
          <w:kern w:val="0"/>
          <w:sz w:val="32"/>
          <w:szCs w:val="32"/>
        </w:rPr>
        <w:t>：</w:t>
      </w:r>
      <w:r>
        <w:rPr>
          <w:rFonts w:ascii="仿宋" w:eastAsia="仿宋" w:hAnsi="仿宋" w:cs="仿宋_GB2312" w:hint="eastAsia"/>
          <w:bCs/>
          <w:color w:val="000000"/>
          <w:kern w:val="0"/>
          <w:sz w:val="32"/>
          <w:szCs w:val="32"/>
        </w:rPr>
        <w:t>负责统计数据质量监测和核查；开展相关统计调查和监测工作；开展统计执法相关工作；参与大型国情国力调查等重大统计工作；协助地方统计局开展相关工作；完成省统计局和省级、市级调查监测分局交办的其他工作。</w:t>
      </w:r>
    </w:p>
    <w:p w:rsidR="005A537C" w:rsidRDefault="0097009F">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三、预算收支及增减变化情况</w:t>
      </w:r>
    </w:p>
    <w:p w:rsidR="005A537C" w:rsidRDefault="0097009F">
      <w:pPr>
        <w:widowControl/>
        <w:spacing w:line="520" w:lineRule="exact"/>
        <w:ind w:firstLine="480"/>
        <w:rPr>
          <w:rFonts w:ascii="仿宋" w:eastAsia="仿宋" w:hAnsi="仿宋" w:cs="仿宋_GB2312"/>
          <w:bCs/>
          <w:color w:val="000000"/>
          <w:kern w:val="0"/>
          <w:sz w:val="32"/>
          <w:szCs w:val="32"/>
        </w:rPr>
      </w:pPr>
      <w:r>
        <w:rPr>
          <w:rFonts w:ascii="楷体" w:eastAsia="楷体" w:hAnsi="楷体" w:cs="Helvetica"/>
          <w:b/>
          <w:bCs/>
          <w:color w:val="333333"/>
          <w:kern w:val="0"/>
          <w:sz w:val="32"/>
          <w:szCs w:val="32"/>
        </w:rPr>
        <w:t>1.</w:t>
      </w:r>
      <w:r>
        <w:rPr>
          <w:rFonts w:ascii="楷体" w:eastAsia="楷体" w:hAnsi="楷体" w:cs="Helvetica" w:hint="eastAsia"/>
          <w:b/>
          <w:bCs/>
          <w:color w:val="333333"/>
          <w:kern w:val="0"/>
          <w:sz w:val="32"/>
          <w:szCs w:val="32"/>
        </w:rPr>
        <w:t>预算收入情况</w:t>
      </w:r>
      <w:r>
        <w:rPr>
          <w:rFonts w:ascii="楷体" w:eastAsia="楷体" w:hAnsi="楷体" w:cs="Helvetica" w:hint="eastAsia"/>
          <w:b/>
          <w:bCs/>
          <w:color w:val="333333"/>
          <w:kern w:val="0"/>
          <w:sz w:val="32"/>
          <w:szCs w:val="32"/>
        </w:rPr>
        <w:t>:</w:t>
      </w:r>
      <w:r>
        <w:rPr>
          <w:rFonts w:ascii="仿宋" w:eastAsia="仿宋" w:hAnsi="仿宋" w:cs="仿宋_GB2312" w:hint="eastAsia"/>
          <w:bCs/>
          <w:color w:val="000000"/>
          <w:kern w:val="0"/>
          <w:sz w:val="32"/>
          <w:szCs w:val="32"/>
        </w:rPr>
        <w:t>2023</w:t>
      </w:r>
      <w:r>
        <w:rPr>
          <w:rFonts w:ascii="仿宋" w:eastAsia="仿宋" w:hAnsi="仿宋" w:cs="仿宋_GB2312" w:hint="eastAsia"/>
          <w:bCs/>
          <w:color w:val="000000"/>
          <w:kern w:val="0"/>
          <w:sz w:val="32"/>
          <w:szCs w:val="32"/>
        </w:rPr>
        <w:t>年本年</w:t>
      </w:r>
      <w:r>
        <w:rPr>
          <w:rFonts w:ascii="仿宋" w:eastAsia="仿宋" w:hAnsi="仿宋" w:cs="仿宋_GB2312"/>
          <w:bCs/>
          <w:color w:val="000000"/>
          <w:kern w:val="0"/>
          <w:sz w:val="32"/>
          <w:szCs w:val="32"/>
        </w:rPr>
        <w:t>收入</w:t>
      </w:r>
      <w:r>
        <w:rPr>
          <w:rFonts w:ascii="仿宋" w:eastAsia="仿宋" w:hAnsi="仿宋" w:cs="仿宋_GB2312" w:hint="eastAsia"/>
          <w:bCs/>
          <w:color w:val="000000"/>
          <w:kern w:val="0"/>
          <w:sz w:val="32"/>
          <w:szCs w:val="32"/>
        </w:rPr>
        <w:t>为</w:t>
      </w:r>
      <w:r>
        <w:rPr>
          <w:rFonts w:ascii="仿宋" w:eastAsia="仿宋" w:hAnsi="仿宋" w:cs="仿宋_GB2312" w:hint="eastAsia"/>
          <w:bCs/>
          <w:color w:val="000000"/>
          <w:kern w:val="0"/>
          <w:sz w:val="32"/>
          <w:szCs w:val="32"/>
        </w:rPr>
        <w:t>58.92</w:t>
      </w:r>
      <w:r>
        <w:rPr>
          <w:rFonts w:ascii="仿宋" w:eastAsia="仿宋" w:hAnsi="仿宋" w:cs="仿宋_GB2312" w:hint="eastAsia"/>
          <w:bCs/>
          <w:color w:val="000000"/>
          <w:kern w:val="0"/>
          <w:sz w:val="32"/>
          <w:szCs w:val="32"/>
        </w:rPr>
        <w:t>万元，比上年增加</w:t>
      </w:r>
      <w:r>
        <w:rPr>
          <w:rFonts w:ascii="仿宋" w:eastAsia="仿宋" w:hAnsi="仿宋" w:cs="仿宋_GB2312" w:hint="eastAsia"/>
          <w:bCs/>
          <w:color w:val="000000"/>
          <w:kern w:val="0"/>
          <w:sz w:val="32"/>
          <w:szCs w:val="32"/>
        </w:rPr>
        <w:t>6.72</w:t>
      </w:r>
      <w:r>
        <w:rPr>
          <w:rFonts w:ascii="仿宋" w:eastAsia="仿宋" w:hAnsi="仿宋" w:cs="仿宋_GB2312" w:hint="eastAsia"/>
          <w:bCs/>
          <w:color w:val="000000"/>
          <w:kern w:val="0"/>
          <w:sz w:val="32"/>
          <w:szCs w:val="32"/>
        </w:rPr>
        <w:t>万</w:t>
      </w:r>
      <w:r>
        <w:rPr>
          <w:rFonts w:ascii="仿宋" w:eastAsia="仿宋" w:hAnsi="仿宋" w:cs="仿宋_GB2312"/>
          <w:bCs/>
          <w:color w:val="000000"/>
          <w:kern w:val="0"/>
          <w:sz w:val="32"/>
          <w:szCs w:val="32"/>
        </w:rPr>
        <w:t>元，</w:t>
      </w:r>
      <w:r>
        <w:rPr>
          <w:rFonts w:ascii="仿宋" w:eastAsia="仿宋" w:hAnsi="仿宋" w:cs="仿宋_GB2312" w:hint="eastAsia"/>
          <w:bCs/>
          <w:color w:val="000000"/>
          <w:kern w:val="0"/>
          <w:sz w:val="32"/>
          <w:szCs w:val="32"/>
        </w:rPr>
        <w:t>增长</w:t>
      </w:r>
      <w:r>
        <w:rPr>
          <w:rFonts w:ascii="仿宋" w:eastAsia="仿宋" w:hAnsi="仿宋" w:cs="仿宋_GB2312" w:hint="eastAsia"/>
          <w:bCs/>
          <w:color w:val="000000"/>
          <w:kern w:val="0"/>
          <w:sz w:val="32"/>
          <w:szCs w:val="32"/>
        </w:rPr>
        <w:t>12.87</w:t>
      </w:r>
      <w:r>
        <w:rPr>
          <w:rFonts w:ascii="仿宋" w:eastAsia="仿宋" w:hAnsi="仿宋" w:cs="仿宋_GB2312"/>
          <w:bCs/>
          <w:color w:val="000000"/>
          <w:kern w:val="0"/>
          <w:sz w:val="32"/>
          <w:szCs w:val="32"/>
        </w:rPr>
        <w:t>%</w:t>
      </w:r>
      <w:r>
        <w:rPr>
          <w:rFonts w:ascii="仿宋" w:eastAsia="仿宋" w:hAnsi="仿宋" w:cs="仿宋_GB2312" w:hint="eastAsia"/>
          <w:bCs/>
          <w:color w:val="000000"/>
          <w:kern w:val="0"/>
          <w:sz w:val="32"/>
          <w:szCs w:val="32"/>
        </w:rPr>
        <w:t>。其中，经费拨款</w:t>
      </w:r>
      <w:r>
        <w:rPr>
          <w:rFonts w:ascii="仿宋" w:eastAsia="仿宋" w:hAnsi="仿宋" w:cs="仿宋_GB2312" w:hint="eastAsia"/>
          <w:bCs/>
          <w:color w:val="000000"/>
          <w:kern w:val="0"/>
          <w:sz w:val="32"/>
          <w:szCs w:val="32"/>
        </w:rPr>
        <w:t>58.92</w:t>
      </w:r>
      <w:r>
        <w:rPr>
          <w:rFonts w:ascii="仿宋" w:eastAsia="仿宋" w:hAnsi="仿宋" w:cs="仿宋_GB2312" w:hint="eastAsia"/>
          <w:bCs/>
          <w:color w:val="000000"/>
          <w:kern w:val="0"/>
          <w:sz w:val="32"/>
          <w:szCs w:val="32"/>
        </w:rPr>
        <w:t>万元，占本年收入的</w:t>
      </w:r>
      <w:r>
        <w:rPr>
          <w:rFonts w:ascii="仿宋" w:eastAsia="仿宋" w:hAnsi="仿宋" w:cs="仿宋_GB2312"/>
          <w:bCs/>
          <w:color w:val="000000"/>
          <w:kern w:val="0"/>
          <w:sz w:val="32"/>
          <w:szCs w:val="32"/>
        </w:rPr>
        <w:t>100</w:t>
      </w:r>
      <w:r>
        <w:rPr>
          <w:rFonts w:ascii="仿宋" w:eastAsia="仿宋" w:hAnsi="仿宋" w:cs="仿宋_GB2312" w:hint="eastAsia"/>
          <w:bCs/>
          <w:color w:val="000000"/>
          <w:kern w:val="0"/>
          <w:sz w:val="32"/>
          <w:szCs w:val="32"/>
        </w:rPr>
        <w:t>%</w:t>
      </w:r>
      <w:r>
        <w:rPr>
          <w:rFonts w:ascii="仿宋" w:eastAsia="仿宋" w:hAnsi="仿宋" w:cs="仿宋_GB2312" w:hint="eastAsia"/>
          <w:bCs/>
          <w:color w:val="000000"/>
          <w:kern w:val="0"/>
          <w:sz w:val="32"/>
          <w:szCs w:val="32"/>
        </w:rPr>
        <w:t>，无上</w:t>
      </w:r>
      <w:r>
        <w:rPr>
          <w:rFonts w:ascii="仿宋" w:eastAsia="仿宋" w:hAnsi="仿宋" w:cs="仿宋_GB2312"/>
          <w:bCs/>
          <w:color w:val="000000"/>
          <w:kern w:val="0"/>
          <w:sz w:val="32"/>
          <w:szCs w:val="32"/>
        </w:rPr>
        <w:t>年结转经费和其他收入预算。</w:t>
      </w:r>
    </w:p>
    <w:p w:rsidR="005A537C" w:rsidRDefault="0097009F">
      <w:pPr>
        <w:widowControl/>
        <w:spacing w:line="520" w:lineRule="exact"/>
        <w:ind w:firstLine="480"/>
        <w:rPr>
          <w:rFonts w:ascii="楷体" w:eastAsia="楷体" w:hAnsi="楷体" w:cs="Helvetica"/>
          <w:b/>
          <w:bCs/>
          <w:color w:val="333333"/>
          <w:kern w:val="0"/>
          <w:sz w:val="32"/>
          <w:szCs w:val="32"/>
        </w:rPr>
      </w:pPr>
      <w:r>
        <w:rPr>
          <w:rFonts w:ascii="仿宋_GB2312" w:eastAsia="仿宋_GB2312" w:hint="eastAsia"/>
          <w:sz w:val="32"/>
        </w:rPr>
        <w:t>收入增加原因：经费拨款增加</w:t>
      </w:r>
      <w:r>
        <w:rPr>
          <w:rFonts w:ascii="仿宋" w:eastAsia="仿宋" w:hAnsi="仿宋" w:cs="仿宋_GB2312" w:hint="eastAsia"/>
          <w:bCs/>
          <w:color w:val="000000"/>
          <w:kern w:val="0"/>
          <w:sz w:val="32"/>
          <w:szCs w:val="32"/>
        </w:rPr>
        <w:t>6.72</w:t>
      </w:r>
      <w:r>
        <w:rPr>
          <w:rFonts w:ascii="仿宋_GB2312" w:eastAsia="仿宋_GB2312" w:hint="eastAsia"/>
          <w:sz w:val="32"/>
        </w:rPr>
        <w:t>万元。</w:t>
      </w:r>
    </w:p>
    <w:p w:rsidR="005A537C" w:rsidRDefault="0097009F">
      <w:pPr>
        <w:widowControl/>
        <w:spacing w:line="520" w:lineRule="exact"/>
        <w:ind w:firstLine="480"/>
        <w:rPr>
          <w:rFonts w:ascii="仿宋" w:eastAsia="仿宋" w:hAnsi="仿宋" w:cs="仿宋_GB2312"/>
          <w:bCs/>
          <w:color w:val="000000"/>
          <w:kern w:val="0"/>
          <w:sz w:val="32"/>
          <w:szCs w:val="32"/>
        </w:rPr>
      </w:pPr>
      <w:r>
        <w:rPr>
          <w:rFonts w:ascii="楷体" w:eastAsia="楷体" w:hAnsi="楷体" w:cs="Helvetica" w:hint="eastAsia"/>
          <w:b/>
          <w:bCs/>
          <w:color w:val="333333"/>
          <w:kern w:val="0"/>
          <w:sz w:val="32"/>
          <w:szCs w:val="32"/>
        </w:rPr>
        <w:lastRenderedPageBreak/>
        <w:t>2</w:t>
      </w:r>
      <w:r>
        <w:rPr>
          <w:rFonts w:ascii="楷体" w:eastAsia="楷体" w:hAnsi="楷体" w:cs="Helvetica"/>
          <w:b/>
          <w:bCs/>
          <w:color w:val="333333"/>
          <w:kern w:val="0"/>
          <w:sz w:val="32"/>
          <w:szCs w:val="32"/>
        </w:rPr>
        <w:t>.</w:t>
      </w:r>
      <w:r>
        <w:rPr>
          <w:rFonts w:ascii="楷体" w:eastAsia="楷体" w:hAnsi="楷体" w:cs="Helvetica" w:hint="eastAsia"/>
          <w:b/>
          <w:bCs/>
          <w:color w:val="333333"/>
          <w:kern w:val="0"/>
          <w:sz w:val="32"/>
          <w:szCs w:val="32"/>
        </w:rPr>
        <w:t>预算支</w:t>
      </w:r>
      <w:r>
        <w:rPr>
          <w:rFonts w:ascii="楷体" w:eastAsia="楷体" w:hAnsi="楷体" w:cs="Helvetica"/>
          <w:b/>
          <w:bCs/>
          <w:color w:val="333333"/>
          <w:kern w:val="0"/>
          <w:sz w:val="32"/>
          <w:szCs w:val="32"/>
        </w:rPr>
        <w:t>出</w:t>
      </w:r>
      <w:r>
        <w:rPr>
          <w:rFonts w:ascii="楷体" w:eastAsia="楷体" w:hAnsi="楷体" w:cs="Helvetica" w:hint="eastAsia"/>
          <w:b/>
          <w:bCs/>
          <w:color w:val="333333"/>
          <w:kern w:val="0"/>
          <w:sz w:val="32"/>
          <w:szCs w:val="32"/>
        </w:rPr>
        <w:t>情况：</w:t>
      </w:r>
      <w:r>
        <w:rPr>
          <w:rFonts w:ascii="仿宋" w:eastAsia="仿宋" w:hAnsi="仿宋" w:cs="仿宋_GB2312" w:hint="eastAsia"/>
          <w:bCs/>
          <w:color w:val="000000"/>
          <w:kern w:val="0"/>
          <w:sz w:val="32"/>
          <w:szCs w:val="32"/>
        </w:rPr>
        <w:t>2023</w:t>
      </w:r>
      <w:r>
        <w:rPr>
          <w:rFonts w:ascii="仿宋" w:eastAsia="仿宋" w:hAnsi="仿宋" w:cs="仿宋_GB2312" w:hint="eastAsia"/>
          <w:bCs/>
          <w:color w:val="000000"/>
          <w:kern w:val="0"/>
          <w:sz w:val="32"/>
          <w:szCs w:val="32"/>
        </w:rPr>
        <w:t>年本年支出</w:t>
      </w:r>
      <w:r>
        <w:rPr>
          <w:rFonts w:ascii="仿宋" w:eastAsia="仿宋" w:hAnsi="仿宋" w:cs="仿宋_GB2312" w:hint="eastAsia"/>
          <w:bCs/>
          <w:color w:val="000000"/>
          <w:kern w:val="0"/>
          <w:sz w:val="32"/>
          <w:szCs w:val="32"/>
        </w:rPr>
        <w:t>58.92</w:t>
      </w:r>
      <w:r>
        <w:rPr>
          <w:rFonts w:ascii="仿宋" w:eastAsia="仿宋" w:hAnsi="仿宋" w:cs="仿宋_GB2312" w:hint="eastAsia"/>
          <w:bCs/>
          <w:color w:val="000000"/>
          <w:kern w:val="0"/>
          <w:sz w:val="32"/>
          <w:szCs w:val="32"/>
        </w:rPr>
        <w:t>万元</w:t>
      </w:r>
      <w:r>
        <w:rPr>
          <w:rFonts w:ascii="仿宋" w:eastAsia="仿宋" w:hAnsi="仿宋" w:cs="仿宋_GB2312" w:hint="eastAsia"/>
          <w:bCs/>
          <w:color w:val="000000"/>
          <w:kern w:val="0"/>
          <w:sz w:val="32"/>
          <w:szCs w:val="32"/>
        </w:rPr>
        <w:t>,</w:t>
      </w:r>
      <w:r>
        <w:rPr>
          <w:rFonts w:ascii="仿宋" w:eastAsia="仿宋" w:hAnsi="仿宋" w:cs="仿宋_GB2312" w:hint="eastAsia"/>
          <w:bCs/>
          <w:color w:val="000000"/>
          <w:kern w:val="0"/>
          <w:sz w:val="32"/>
          <w:szCs w:val="32"/>
        </w:rPr>
        <w:t>比上年</w:t>
      </w:r>
      <w:r>
        <w:rPr>
          <w:rFonts w:ascii="仿宋" w:eastAsia="仿宋" w:hAnsi="仿宋" w:cs="仿宋_GB2312"/>
          <w:bCs/>
          <w:color w:val="000000"/>
          <w:kern w:val="0"/>
          <w:sz w:val="32"/>
          <w:szCs w:val="32"/>
        </w:rPr>
        <w:t>增加</w:t>
      </w:r>
      <w:r>
        <w:rPr>
          <w:rFonts w:ascii="仿宋" w:eastAsia="仿宋" w:hAnsi="仿宋" w:cs="仿宋_GB2312" w:hint="eastAsia"/>
          <w:bCs/>
          <w:color w:val="000000"/>
          <w:kern w:val="0"/>
          <w:sz w:val="32"/>
          <w:szCs w:val="32"/>
        </w:rPr>
        <w:t>6.72</w:t>
      </w:r>
      <w:r>
        <w:rPr>
          <w:rFonts w:ascii="仿宋" w:eastAsia="仿宋" w:hAnsi="仿宋" w:cs="仿宋_GB2312" w:hint="eastAsia"/>
          <w:bCs/>
          <w:color w:val="000000"/>
          <w:kern w:val="0"/>
          <w:sz w:val="32"/>
          <w:szCs w:val="32"/>
        </w:rPr>
        <w:t>万</w:t>
      </w:r>
      <w:r>
        <w:rPr>
          <w:rFonts w:ascii="仿宋" w:eastAsia="仿宋" w:hAnsi="仿宋" w:cs="仿宋_GB2312"/>
          <w:bCs/>
          <w:color w:val="000000"/>
          <w:kern w:val="0"/>
          <w:sz w:val="32"/>
          <w:szCs w:val="32"/>
        </w:rPr>
        <w:t>元，</w:t>
      </w:r>
      <w:r>
        <w:rPr>
          <w:rFonts w:ascii="仿宋" w:eastAsia="仿宋" w:hAnsi="仿宋" w:cs="仿宋_GB2312" w:hint="eastAsia"/>
          <w:bCs/>
          <w:color w:val="000000"/>
          <w:kern w:val="0"/>
          <w:sz w:val="32"/>
          <w:szCs w:val="32"/>
        </w:rPr>
        <w:t>增长</w:t>
      </w:r>
      <w:r>
        <w:rPr>
          <w:rFonts w:ascii="仿宋" w:eastAsia="仿宋" w:hAnsi="仿宋" w:cs="仿宋_GB2312" w:hint="eastAsia"/>
          <w:bCs/>
          <w:color w:val="000000"/>
          <w:kern w:val="0"/>
          <w:sz w:val="32"/>
          <w:szCs w:val="32"/>
        </w:rPr>
        <w:t>12.87</w:t>
      </w:r>
      <w:r>
        <w:rPr>
          <w:rFonts w:ascii="仿宋" w:eastAsia="仿宋" w:hAnsi="仿宋" w:cs="仿宋_GB2312"/>
          <w:bCs/>
          <w:color w:val="000000"/>
          <w:kern w:val="0"/>
          <w:sz w:val="32"/>
          <w:szCs w:val="32"/>
        </w:rPr>
        <w:t>%</w:t>
      </w:r>
      <w:r>
        <w:rPr>
          <w:rFonts w:ascii="仿宋" w:eastAsia="仿宋" w:hAnsi="仿宋" w:cs="仿宋_GB2312" w:hint="eastAsia"/>
          <w:bCs/>
          <w:color w:val="000000"/>
          <w:kern w:val="0"/>
          <w:sz w:val="32"/>
          <w:szCs w:val="32"/>
        </w:rPr>
        <w:t>。其中，基本支出</w:t>
      </w:r>
      <w:r>
        <w:rPr>
          <w:rFonts w:ascii="仿宋" w:eastAsia="仿宋" w:hAnsi="仿宋" w:cs="仿宋_GB2312" w:hint="eastAsia"/>
          <w:bCs/>
          <w:color w:val="000000"/>
          <w:kern w:val="0"/>
          <w:sz w:val="32"/>
          <w:szCs w:val="32"/>
        </w:rPr>
        <w:t>53.92</w:t>
      </w:r>
      <w:r>
        <w:rPr>
          <w:rFonts w:ascii="仿宋" w:eastAsia="仿宋" w:hAnsi="仿宋" w:cs="仿宋_GB2312" w:hint="eastAsia"/>
          <w:bCs/>
          <w:color w:val="000000"/>
          <w:kern w:val="0"/>
          <w:sz w:val="32"/>
          <w:szCs w:val="32"/>
        </w:rPr>
        <w:t>万元，</w:t>
      </w:r>
    </w:p>
    <w:p w:rsidR="005A537C" w:rsidRDefault="0097009F">
      <w:pPr>
        <w:widowControl/>
        <w:spacing w:line="520" w:lineRule="exact"/>
        <w:rPr>
          <w:rFonts w:ascii="楷体" w:eastAsia="楷体" w:hAnsi="楷体" w:cs="Helvetica"/>
          <w:b/>
          <w:bCs/>
          <w:color w:val="333333"/>
          <w:kern w:val="0"/>
          <w:sz w:val="32"/>
          <w:szCs w:val="32"/>
        </w:rPr>
      </w:pPr>
      <w:r>
        <w:rPr>
          <w:rFonts w:ascii="仿宋" w:eastAsia="仿宋" w:hAnsi="仿宋" w:cs="仿宋_GB2312" w:hint="eastAsia"/>
          <w:bCs/>
          <w:color w:val="000000"/>
          <w:kern w:val="0"/>
          <w:sz w:val="32"/>
          <w:szCs w:val="32"/>
        </w:rPr>
        <w:t>占总支出的</w:t>
      </w:r>
      <w:r>
        <w:rPr>
          <w:rFonts w:ascii="仿宋" w:eastAsia="仿宋" w:hAnsi="仿宋" w:cs="仿宋_GB2312" w:hint="eastAsia"/>
          <w:bCs/>
          <w:color w:val="000000"/>
          <w:kern w:val="0"/>
          <w:sz w:val="32"/>
          <w:szCs w:val="32"/>
        </w:rPr>
        <w:t>91.51</w:t>
      </w:r>
      <w:r>
        <w:rPr>
          <w:rFonts w:ascii="仿宋" w:eastAsia="仿宋" w:hAnsi="仿宋" w:cs="仿宋_GB2312" w:hint="eastAsia"/>
          <w:bCs/>
          <w:color w:val="000000"/>
          <w:kern w:val="0"/>
          <w:sz w:val="32"/>
          <w:szCs w:val="32"/>
        </w:rPr>
        <w:t>%</w:t>
      </w:r>
      <w:r>
        <w:rPr>
          <w:rFonts w:ascii="仿宋" w:eastAsia="仿宋" w:hAnsi="仿宋" w:cs="仿宋_GB2312" w:hint="eastAsia"/>
          <w:bCs/>
          <w:color w:val="000000"/>
          <w:kern w:val="0"/>
          <w:sz w:val="32"/>
          <w:szCs w:val="32"/>
        </w:rPr>
        <w:t>；项目支出</w:t>
      </w:r>
      <w:r>
        <w:rPr>
          <w:rFonts w:ascii="仿宋" w:eastAsia="仿宋" w:hAnsi="仿宋" w:cs="仿宋_GB2312" w:hint="eastAsia"/>
          <w:bCs/>
          <w:color w:val="000000"/>
          <w:kern w:val="0"/>
          <w:sz w:val="32"/>
          <w:szCs w:val="32"/>
        </w:rPr>
        <w:t>5</w:t>
      </w:r>
      <w:r>
        <w:rPr>
          <w:rFonts w:ascii="仿宋" w:eastAsia="仿宋" w:hAnsi="仿宋" w:cs="仿宋_GB2312" w:hint="eastAsia"/>
          <w:bCs/>
          <w:color w:val="000000"/>
          <w:kern w:val="0"/>
          <w:sz w:val="32"/>
          <w:szCs w:val="32"/>
        </w:rPr>
        <w:t>万元，占总支出的</w:t>
      </w:r>
      <w:r>
        <w:rPr>
          <w:rFonts w:ascii="仿宋" w:eastAsia="仿宋" w:hAnsi="仿宋" w:cs="仿宋_GB2312" w:hint="eastAsia"/>
          <w:bCs/>
          <w:color w:val="000000"/>
          <w:kern w:val="0"/>
          <w:sz w:val="32"/>
          <w:szCs w:val="32"/>
        </w:rPr>
        <w:t>8.49</w:t>
      </w:r>
      <w:r>
        <w:rPr>
          <w:rFonts w:ascii="仿宋" w:eastAsia="仿宋" w:hAnsi="仿宋" w:cs="仿宋_GB2312" w:hint="eastAsia"/>
          <w:bCs/>
          <w:color w:val="000000"/>
          <w:kern w:val="0"/>
          <w:sz w:val="32"/>
          <w:szCs w:val="32"/>
        </w:rPr>
        <w:t>%</w:t>
      </w:r>
      <w:r>
        <w:rPr>
          <w:rFonts w:ascii="仿宋" w:eastAsia="仿宋" w:hAnsi="仿宋" w:cs="仿宋_GB2312" w:hint="eastAsia"/>
          <w:bCs/>
          <w:color w:val="000000"/>
          <w:kern w:val="0"/>
          <w:sz w:val="32"/>
          <w:szCs w:val="32"/>
        </w:rPr>
        <w:t>。本年支出构成为：一般公共服务支出</w:t>
      </w:r>
      <w:r>
        <w:rPr>
          <w:rFonts w:ascii="仿宋" w:eastAsia="仿宋" w:hAnsi="仿宋" w:cs="仿宋_GB2312" w:hint="eastAsia"/>
          <w:bCs/>
          <w:color w:val="000000"/>
          <w:kern w:val="0"/>
          <w:sz w:val="32"/>
          <w:szCs w:val="32"/>
        </w:rPr>
        <w:t>44.8</w:t>
      </w:r>
      <w:r>
        <w:rPr>
          <w:rFonts w:ascii="仿宋" w:eastAsia="仿宋" w:hAnsi="仿宋" w:cs="仿宋_GB2312" w:hint="eastAsia"/>
          <w:bCs/>
          <w:color w:val="000000"/>
          <w:kern w:val="0"/>
          <w:sz w:val="32"/>
          <w:szCs w:val="32"/>
        </w:rPr>
        <w:t>万元，占本年支出</w:t>
      </w:r>
      <w:r>
        <w:rPr>
          <w:rFonts w:ascii="仿宋" w:eastAsia="仿宋" w:hAnsi="仿宋" w:cs="仿宋_GB2312" w:hint="eastAsia"/>
          <w:bCs/>
          <w:color w:val="000000"/>
          <w:kern w:val="0"/>
          <w:sz w:val="32"/>
          <w:szCs w:val="32"/>
        </w:rPr>
        <w:t>76.04</w:t>
      </w:r>
      <w:r>
        <w:rPr>
          <w:rFonts w:ascii="仿宋" w:eastAsia="仿宋" w:hAnsi="仿宋" w:cs="仿宋_GB2312" w:hint="eastAsia"/>
          <w:bCs/>
          <w:color w:val="000000"/>
          <w:kern w:val="0"/>
          <w:sz w:val="32"/>
          <w:szCs w:val="32"/>
        </w:rPr>
        <w:t>%</w:t>
      </w:r>
      <w:r>
        <w:rPr>
          <w:rFonts w:ascii="仿宋" w:eastAsia="仿宋" w:hAnsi="仿宋" w:cs="仿宋_GB2312" w:hint="eastAsia"/>
          <w:bCs/>
          <w:color w:val="000000"/>
          <w:kern w:val="0"/>
          <w:sz w:val="32"/>
          <w:szCs w:val="32"/>
        </w:rPr>
        <w:t>；社会保障和就业支出</w:t>
      </w:r>
      <w:r>
        <w:rPr>
          <w:rFonts w:ascii="仿宋" w:eastAsia="仿宋" w:hAnsi="仿宋" w:cs="仿宋_GB2312" w:hint="eastAsia"/>
          <w:bCs/>
          <w:color w:val="000000"/>
          <w:kern w:val="0"/>
          <w:sz w:val="32"/>
          <w:szCs w:val="32"/>
        </w:rPr>
        <w:t>10.22</w:t>
      </w:r>
      <w:r>
        <w:rPr>
          <w:rFonts w:ascii="仿宋" w:eastAsia="仿宋" w:hAnsi="仿宋" w:cs="仿宋_GB2312" w:hint="eastAsia"/>
          <w:bCs/>
          <w:color w:val="000000"/>
          <w:kern w:val="0"/>
          <w:sz w:val="32"/>
          <w:szCs w:val="32"/>
        </w:rPr>
        <w:t>万元，占本年支出</w:t>
      </w:r>
      <w:r>
        <w:rPr>
          <w:rFonts w:ascii="仿宋" w:eastAsia="仿宋" w:hAnsi="仿宋" w:cs="仿宋_GB2312" w:hint="eastAsia"/>
          <w:bCs/>
          <w:color w:val="000000"/>
          <w:kern w:val="0"/>
          <w:sz w:val="32"/>
          <w:szCs w:val="32"/>
        </w:rPr>
        <w:t>17.35</w:t>
      </w:r>
      <w:r>
        <w:rPr>
          <w:rFonts w:ascii="仿宋" w:eastAsia="仿宋" w:hAnsi="仿宋" w:cs="仿宋_GB2312" w:hint="eastAsia"/>
          <w:bCs/>
          <w:color w:val="000000"/>
          <w:kern w:val="0"/>
          <w:sz w:val="32"/>
          <w:szCs w:val="32"/>
        </w:rPr>
        <w:t>%</w:t>
      </w:r>
      <w:r>
        <w:rPr>
          <w:rFonts w:ascii="仿宋" w:eastAsia="仿宋" w:hAnsi="仿宋" w:cs="仿宋_GB2312" w:hint="eastAsia"/>
          <w:bCs/>
          <w:color w:val="000000"/>
          <w:kern w:val="0"/>
          <w:sz w:val="32"/>
          <w:szCs w:val="32"/>
        </w:rPr>
        <w:t>；住房保障支出</w:t>
      </w:r>
      <w:r>
        <w:rPr>
          <w:rFonts w:ascii="仿宋" w:eastAsia="仿宋" w:hAnsi="仿宋" w:cs="仿宋_GB2312" w:hint="eastAsia"/>
          <w:bCs/>
          <w:color w:val="000000"/>
          <w:kern w:val="0"/>
          <w:sz w:val="32"/>
          <w:szCs w:val="32"/>
        </w:rPr>
        <w:t>3.9</w:t>
      </w:r>
      <w:r>
        <w:rPr>
          <w:rFonts w:ascii="仿宋" w:eastAsia="仿宋" w:hAnsi="仿宋" w:cs="仿宋_GB2312" w:hint="eastAsia"/>
          <w:bCs/>
          <w:color w:val="000000"/>
          <w:kern w:val="0"/>
          <w:sz w:val="32"/>
          <w:szCs w:val="32"/>
        </w:rPr>
        <w:t>万元，占本年支出</w:t>
      </w:r>
      <w:r>
        <w:rPr>
          <w:rFonts w:ascii="仿宋" w:eastAsia="仿宋" w:hAnsi="仿宋" w:cs="仿宋_GB2312" w:hint="eastAsia"/>
          <w:bCs/>
          <w:color w:val="000000"/>
          <w:kern w:val="0"/>
          <w:sz w:val="32"/>
          <w:szCs w:val="32"/>
        </w:rPr>
        <w:t>6.62</w:t>
      </w:r>
      <w:r>
        <w:rPr>
          <w:rFonts w:ascii="仿宋" w:eastAsia="仿宋" w:hAnsi="仿宋" w:cs="仿宋_GB2312"/>
          <w:bCs/>
          <w:color w:val="000000"/>
          <w:kern w:val="0"/>
          <w:sz w:val="32"/>
          <w:szCs w:val="32"/>
        </w:rPr>
        <w:t>%</w:t>
      </w:r>
      <w:r>
        <w:rPr>
          <w:rFonts w:ascii="仿宋" w:eastAsia="仿宋" w:hAnsi="仿宋" w:cs="仿宋_GB2312" w:hint="eastAsia"/>
          <w:bCs/>
          <w:color w:val="000000"/>
          <w:kern w:val="0"/>
          <w:sz w:val="32"/>
          <w:szCs w:val="32"/>
        </w:rPr>
        <w:t>。</w:t>
      </w:r>
    </w:p>
    <w:p w:rsidR="005A537C" w:rsidRDefault="0097009F">
      <w:pPr>
        <w:pStyle w:val="a6"/>
        <w:widowControl/>
        <w:spacing w:before="0" w:beforeAutospacing="0" w:after="0" w:afterAutospacing="0"/>
        <w:ind w:firstLineChars="200" w:firstLine="640"/>
        <w:jc w:val="both"/>
        <w:rPr>
          <w:rFonts w:ascii="仿宋_GB2312" w:eastAsia="仿宋_GB2312" w:cstheme="minorBidi"/>
          <w:kern w:val="2"/>
          <w:sz w:val="32"/>
        </w:rPr>
      </w:pPr>
      <w:r>
        <w:rPr>
          <w:rFonts w:ascii="仿宋_GB2312" w:eastAsia="仿宋_GB2312" w:cstheme="minorBidi" w:hint="eastAsia"/>
          <w:kern w:val="2"/>
          <w:sz w:val="32"/>
        </w:rPr>
        <w:t>支出增加原因：</w:t>
      </w:r>
    </w:p>
    <w:p w:rsidR="005A537C" w:rsidRDefault="0097009F">
      <w:pPr>
        <w:pStyle w:val="a6"/>
        <w:widowControl/>
        <w:spacing w:before="0" w:beforeAutospacing="0" w:after="0" w:afterAutospacing="0"/>
        <w:ind w:firstLineChars="200" w:firstLine="640"/>
        <w:jc w:val="both"/>
        <w:rPr>
          <w:rFonts w:ascii="仿宋_GB2312" w:eastAsia="仿宋_GB2312" w:cstheme="minorBidi"/>
          <w:kern w:val="2"/>
          <w:sz w:val="32"/>
        </w:rPr>
      </w:pPr>
      <w:r>
        <w:rPr>
          <w:rFonts w:ascii="仿宋_GB2312" w:eastAsia="仿宋_GB2312" w:cstheme="minorBidi" w:hint="eastAsia"/>
          <w:kern w:val="2"/>
          <w:sz w:val="32"/>
        </w:rPr>
        <w:t>（</w:t>
      </w:r>
      <w:r>
        <w:rPr>
          <w:rFonts w:ascii="仿宋_GB2312" w:eastAsia="仿宋_GB2312" w:cstheme="minorBidi" w:hint="eastAsia"/>
          <w:kern w:val="2"/>
          <w:sz w:val="32"/>
        </w:rPr>
        <w:t>1</w:t>
      </w:r>
      <w:r>
        <w:rPr>
          <w:rFonts w:ascii="仿宋_GB2312" w:eastAsia="仿宋_GB2312" w:cstheme="minorBidi" w:hint="eastAsia"/>
          <w:kern w:val="2"/>
          <w:sz w:val="32"/>
        </w:rPr>
        <w:t>）</w:t>
      </w:r>
      <w:r>
        <w:rPr>
          <w:rFonts w:ascii="仿宋_GB2312" w:eastAsia="仿宋_GB2312" w:cstheme="minorBidi" w:hint="eastAsia"/>
          <w:kern w:val="2"/>
          <w:sz w:val="32"/>
        </w:rPr>
        <w:t>2023</w:t>
      </w:r>
      <w:r>
        <w:rPr>
          <w:rFonts w:ascii="仿宋_GB2312" w:eastAsia="仿宋_GB2312" w:cstheme="minorBidi" w:hint="eastAsia"/>
          <w:kern w:val="2"/>
          <w:sz w:val="32"/>
        </w:rPr>
        <w:t>年基本支出比上年增加</w:t>
      </w:r>
      <w:r>
        <w:rPr>
          <w:rFonts w:ascii="仿宋" w:eastAsia="仿宋" w:hAnsi="仿宋" w:cs="仿宋_GB2312" w:hint="eastAsia"/>
          <w:bCs/>
          <w:color w:val="000000"/>
          <w:sz w:val="32"/>
          <w:szCs w:val="32"/>
        </w:rPr>
        <w:t>4.72</w:t>
      </w:r>
      <w:r>
        <w:rPr>
          <w:rFonts w:ascii="仿宋_GB2312" w:eastAsia="仿宋_GB2312" w:cstheme="minorBidi" w:hint="eastAsia"/>
          <w:kern w:val="2"/>
          <w:sz w:val="32"/>
        </w:rPr>
        <w:t>万元，主要是基本工资</w:t>
      </w:r>
      <w:r>
        <w:rPr>
          <w:rFonts w:ascii="仿宋_GB2312" w:eastAsia="仿宋_GB2312" w:cstheme="minorBidi"/>
          <w:kern w:val="2"/>
          <w:sz w:val="32"/>
        </w:rPr>
        <w:t>调标与绩效</w:t>
      </w:r>
      <w:r>
        <w:rPr>
          <w:rFonts w:ascii="仿宋_GB2312" w:eastAsia="仿宋_GB2312" w:cstheme="minorBidi" w:hint="eastAsia"/>
          <w:kern w:val="2"/>
          <w:sz w:val="32"/>
        </w:rPr>
        <w:t>的支出增加；</w:t>
      </w:r>
    </w:p>
    <w:p w:rsidR="005A537C" w:rsidRDefault="0097009F">
      <w:pPr>
        <w:pStyle w:val="a6"/>
        <w:widowControl/>
        <w:spacing w:before="0" w:beforeAutospacing="0" w:after="0" w:afterAutospacing="0"/>
        <w:ind w:firstLineChars="200" w:firstLine="640"/>
        <w:jc w:val="both"/>
        <w:rPr>
          <w:rFonts w:ascii="仿宋" w:eastAsia="仿宋" w:hAnsi="仿宋" w:cs="仿宋_GB2312"/>
          <w:bCs/>
          <w:color w:val="000000"/>
          <w:sz w:val="32"/>
          <w:szCs w:val="32"/>
        </w:rPr>
      </w:pPr>
      <w:r>
        <w:rPr>
          <w:rFonts w:ascii="仿宋_GB2312" w:eastAsia="仿宋_GB2312" w:cstheme="minorBidi" w:hint="eastAsia"/>
          <w:kern w:val="2"/>
          <w:sz w:val="32"/>
        </w:rPr>
        <w:t>（</w:t>
      </w:r>
      <w:r>
        <w:rPr>
          <w:rFonts w:ascii="仿宋_GB2312" w:eastAsia="仿宋_GB2312" w:cstheme="minorBidi" w:hint="eastAsia"/>
          <w:kern w:val="2"/>
          <w:sz w:val="32"/>
        </w:rPr>
        <w:t>2</w:t>
      </w:r>
      <w:r>
        <w:rPr>
          <w:rFonts w:ascii="仿宋_GB2312" w:eastAsia="仿宋_GB2312" w:cstheme="minorBidi" w:hint="eastAsia"/>
          <w:kern w:val="2"/>
          <w:sz w:val="32"/>
        </w:rPr>
        <w:t>）</w:t>
      </w:r>
      <w:r>
        <w:rPr>
          <w:rFonts w:ascii="仿宋_GB2312" w:eastAsia="仿宋_GB2312" w:cstheme="minorBidi" w:hint="eastAsia"/>
          <w:kern w:val="2"/>
          <w:sz w:val="32"/>
        </w:rPr>
        <w:t>2023</w:t>
      </w:r>
      <w:r>
        <w:rPr>
          <w:rFonts w:ascii="仿宋_GB2312" w:eastAsia="仿宋_GB2312" w:cstheme="minorBidi" w:hint="eastAsia"/>
          <w:kern w:val="2"/>
          <w:sz w:val="32"/>
        </w:rPr>
        <w:t>年项目支出比上年增加</w:t>
      </w:r>
      <w:r>
        <w:rPr>
          <w:rFonts w:ascii="仿宋" w:eastAsia="仿宋" w:hAnsi="仿宋" w:cs="仿宋_GB2312" w:hint="eastAsia"/>
          <w:bCs/>
          <w:color w:val="000000"/>
          <w:sz w:val="32"/>
          <w:szCs w:val="32"/>
        </w:rPr>
        <w:t>2</w:t>
      </w:r>
      <w:r>
        <w:rPr>
          <w:rFonts w:ascii="仿宋_GB2312" w:eastAsia="仿宋_GB2312" w:cstheme="minorBidi" w:hint="eastAsia"/>
          <w:kern w:val="2"/>
          <w:sz w:val="32"/>
        </w:rPr>
        <w:t>万元，主要是</w:t>
      </w:r>
      <w:r>
        <w:rPr>
          <w:rFonts w:ascii="仿宋_GB2312" w:eastAsia="仿宋_GB2312" w:cstheme="minorBidi" w:hint="eastAsia"/>
          <w:kern w:val="2"/>
          <w:sz w:val="32"/>
        </w:rPr>
        <w:t>经济普查年份数据质量核查工作量增加</w:t>
      </w:r>
      <w:r>
        <w:rPr>
          <w:rFonts w:ascii="仿宋" w:eastAsia="仿宋" w:hAnsi="仿宋" w:cs="仿宋_GB2312"/>
          <w:bCs/>
          <w:color w:val="000000"/>
          <w:sz w:val="32"/>
          <w:szCs w:val="32"/>
        </w:rPr>
        <w:t>。</w:t>
      </w:r>
    </w:p>
    <w:p w:rsidR="005A537C" w:rsidRDefault="0097009F">
      <w:pPr>
        <w:widowControl/>
        <w:spacing w:line="520" w:lineRule="exact"/>
        <w:ind w:firstLineChars="100" w:firstLine="321"/>
        <w:rPr>
          <w:rFonts w:ascii="黑体" w:eastAsia="黑体" w:hAnsi="黑体" w:cs="Helvetica"/>
          <w:b/>
          <w:bCs/>
          <w:color w:val="333333"/>
          <w:kern w:val="0"/>
          <w:sz w:val="32"/>
          <w:szCs w:val="32"/>
        </w:rPr>
      </w:pPr>
      <w:r>
        <w:rPr>
          <w:rFonts w:ascii="仿宋" w:eastAsia="仿宋" w:hAnsi="仿宋" w:cs="Helvetica" w:hint="eastAsia"/>
          <w:b/>
          <w:bCs/>
          <w:color w:val="333333"/>
          <w:kern w:val="0"/>
          <w:sz w:val="32"/>
          <w:szCs w:val="32"/>
        </w:rPr>
        <w:t xml:space="preserve">　</w:t>
      </w:r>
      <w:r>
        <w:rPr>
          <w:rFonts w:ascii="黑体" w:eastAsia="黑体" w:hAnsi="黑体" w:cs="Helvetica" w:hint="eastAsia"/>
          <w:b/>
          <w:bCs/>
          <w:color w:val="333333"/>
          <w:kern w:val="0"/>
          <w:sz w:val="32"/>
          <w:szCs w:val="32"/>
        </w:rPr>
        <w:t>四、机关运行经费安排情况</w:t>
      </w:r>
    </w:p>
    <w:p w:rsidR="005A537C" w:rsidRDefault="0097009F">
      <w:pPr>
        <w:spacing w:line="560" w:lineRule="exact"/>
        <w:ind w:firstLineChars="200" w:firstLine="640"/>
        <w:rPr>
          <w:rFonts w:ascii="仿宋" w:eastAsia="仿宋" w:hAnsi="仿宋" w:cs="仿宋_GB2312"/>
          <w:bCs/>
          <w:color w:val="000000"/>
          <w:kern w:val="0"/>
          <w:sz w:val="32"/>
          <w:szCs w:val="32"/>
        </w:rPr>
      </w:pPr>
      <w:r>
        <w:rPr>
          <w:rFonts w:ascii="仿宋" w:eastAsia="仿宋" w:hAnsi="仿宋" w:cs="仿宋_GB2312" w:hint="eastAsia"/>
          <w:bCs/>
          <w:color w:val="000000"/>
          <w:kern w:val="0"/>
          <w:sz w:val="32"/>
          <w:szCs w:val="32"/>
        </w:rPr>
        <w:t>2023</w:t>
      </w:r>
      <w:r>
        <w:rPr>
          <w:rFonts w:ascii="仿宋" w:eastAsia="仿宋" w:hAnsi="仿宋" w:cs="仿宋_GB2312" w:hint="eastAsia"/>
          <w:bCs/>
          <w:color w:val="000000"/>
          <w:kern w:val="0"/>
          <w:sz w:val="32"/>
          <w:szCs w:val="32"/>
        </w:rPr>
        <w:t>年运行经费预算总额为</w:t>
      </w:r>
      <w:r>
        <w:rPr>
          <w:rFonts w:ascii="仿宋" w:eastAsia="仿宋" w:hAnsi="仿宋" w:cs="仿宋_GB2312" w:hint="eastAsia"/>
          <w:bCs/>
          <w:color w:val="000000"/>
          <w:kern w:val="0"/>
          <w:sz w:val="32"/>
          <w:szCs w:val="32"/>
        </w:rPr>
        <w:t>6</w:t>
      </w:r>
      <w:r>
        <w:rPr>
          <w:rFonts w:ascii="仿宋" w:eastAsia="仿宋" w:hAnsi="仿宋" w:cs="仿宋_GB2312" w:hint="eastAsia"/>
          <w:bCs/>
          <w:color w:val="000000"/>
          <w:kern w:val="0"/>
          <w:sz w:val="32"/>
          <w:szCs w:val="32"/>
        </w:rPr>
        <w:t>万元，全部为商品和服务支出，日常公用支出与上年持平。</w:t>
      </w:r>
    </w:p>
    <w:p w:rsidR="005A537C" w:rsidRDefault="0097009F">
      <w:pPr>
        <w:spacing w:line="560" w:lineRule="exact"/>
        <w:ind w:firstLineChars="200" w:firstLine="640"/>
        <w:rPr>
          <w:rFonts w:ascii="仿宋" w:eastAsia="仿宋" w:hAnsi="仿宋" w:cs="仿宋_GB2312"/>
          <w:bCs/>
          <w:color w:val="000000"/>
          <w:kern w:val="0"/>
          <w:sz w:val="32"/>
          <w:szCs w:val="32"/>
        </w:rPr>
      </w:pPr>
      <w:r>
        <w:rPr>
          <w:rFonts w:ascii="仿宋" w:eastAsia="仿宋" w:hAnsi="仿宋" w:cs="仿宋_GB2312" w:hint="eastAsia"/>
          <w:bCs/>
          <w:color w:val="000000"/>
          <w:kern w:val="0"/>
          <w:sz w:val="32"/>
          <w:szCs w:val="32"/>
        </w:rPr>
        <w:t>机关运行经费分项为：办公费</w:t>
      </w:r>
      <w:r>
        <w:rPr>
          <w:rFonts w:ascii="仿宋" w:eastAsia="仿宋" w:hAnsi="仿宋" w:cs="仿宋_GB2312" w:hint="eastAsia"/>
          <w:bCs/>
          <w:color w:val="000000"/>
          <w:kern w:val="0"/>
          <w:sz w:val="32"/>
          <w:szCs w:val="32"/>
        </w:rPr>
        <w:t>1.6</w:t>
      </w:r>
      <w:r>
        <w:rPr>
          <w:rFonts w:ascii="仿宋" w:eastAsia="仿宋" w:hAnsi="仿宋" w:cs="仿宋_GB2312" w:hint="eastAsia"/>
          <w:bCs/>
          <w:color w:val="000000"/>
          <w:kern w:val="0"/>
          <w:sz w:val="32"/>
          <w:szCs w:val="32"/>
        </w:rPr>
        <w:t>万元，差旅费</w:t>
      </w:r>
      <w:r>
        <w:rPr>
          <w:rFonts w:ascii="仿宋" w:eastAsia="仿宋" w:hAnsi="仿宋" w:cs="仿宋_GB2312" w:hint="eastAsia"/>
          <w:bCs/>
          <w:color w:val="000000"/>
          <w:kern w:val="0"/>
          <w:sz w:val="32"/>
          <w:szCs w:val="32"/>
        </w:rPr>
        <w:t>0.47</w:t>
      </w:r>
      <w:r>
        <w:rPr>
          <w:rFonts w:ascii="仿宋" w:eastAsia="仿宋" w:hAnsi="仿宋" w:cs="仿宋_GB2312" w:hint="eastAsia"/>
          <w:bCs/>
          <w:color w:val="000000"/>
          <w:kern w:val="0"/>
          <w:sz w:val="32"/>
          <w:szCs w:val="32"/>
        </w:rPr>
        <w:t>万元，</w:t>
      </w:r>
      <w:r>
        <w:rPr>
          <w:rFonts w:ascii="仿宋" w:eastAsia="仿宋" w:hAnsi="仿宋" w:cs="仿宋_GB2312" w:hint="eastAsia"/>
          <w:bCs/>
          <w:color w:val="000000"/>
          <w:kern w:val="0"/>
          <w:sz w:val="32"/>
          <w:szCs w:val="32"/>
        </w:rPr>
        <w:t>福利</w:t>
      </w:r>
      <w:r>
        <w:rPr>
          <w:rFonts w:ascii="仿宋" w:eastAsia="仿宋" w:hAnsi="仿宋" w:cs="仿宋_GB2312" w:hint="eastAsia"/>
          <w:bCs/>
          <w:color w:val="000000"/>
          <w:kern w:val="0"/>
          <w:sz w:val="32"/>
          <w:szCs w:val="32"/>
        </w:rPr>
        <w:t>费</w:t>
      </w:r>
      <w:r>
        <w:rPr>
          <w:rFonts w:ascii="仿宋" w:eastAsia="仿宋" w:hAnsi="仿宋" w:cs="仿宋_GB2312" w:hint="eastAsia"/>
          <w:bCs/>
          <w:color w:val="000000"/>
          <w:kern w:val="0"/>
          <w:sz w:val="32"/>
          <w:szCs w:val="32"/>
        </w:rPr>
        <w:t>1.3</w:t>
      </w:r>
      <w:r>
        <w:rPr>
          <w:rFonts w:ascii="仿宋" w:eastAsia="仿宋" w:hAnsi="仿宋" w:cs="仿宋_GB2312" w:hint="eastAsia"/>
          <w:bCs/>
          <w:color w:val="000000"/>
          <w:kern w:val="0"/>
          <w:sz w:val="32"/>
          <w:szCs w:val="32"/>
        </w:rPr>
        <w:t>万元，其他交通费</w:t>
      </w:r>
      <w:r>
        <w:rPr>
          <w:rFonts w:ascii="仿宋" w:eastAsia="仿宋" w:hAnsi="仿宋" w:cs="仿宋_GB2312" w:hint="eastAsia"/>
          <w:bCs/>
          <w:color w:val="000000"/>
          <w:kern w:val="0"/>
          <w:sz w:val="32"/>
          <w:szCs w:val="32"/>
        </w:rPr>
        <w:t>1.5</w:t>
      </w:r>
      <w:r>
        <w:rPr>
          <w:rFonts w:ascii="仿宋" w:eastAsia="仿宋" w:hAnsi="仿宋" w:cs="仿宋_GB2312" w:hint="eastAsia"/>
          <w:bCs/>
          <w:color w:val="000000"/>
          <w:kern w:val="0"/>
          <w:sz w:val="32"/>
          <w:szCs w:val="32"/>
        </w:rPr>
        <w:t>万元，其他商品和服务支出</w:t>
      </w:r>
      <w:r>
        <w:rPr>
          <w:rFonts w:ascii="仿宋" w:eastAsia="仿宋" w:hAnsi="仿宋" w:cs="仿宋_GB2312" w:hint="eastAsia"/>
          <w:bCs/>
          <w:color w:val="000000"/>
          <w:kern w:val="0"/>
          <w:sz w:val="32"/>
          <w:szCs w:val="32"/>
        </w:rPr>
        <w:t>1.13</w:t>
      </w:r>
      <w:r>
        <w:rPr>
          <w:rFonts w:ascii="仿宋" w:eastAsia="仿宋" w:hAnsi="仿宋" w:cs="仿宋_GB2312" w:hint="eastAsia"/>
          <w:bCs/>
          <w:color w:val="000000"/>
          <w:kern w:val="0"/>
          <w:sz w:val="32"/>
          <w:szCs w:val="32"/>
        </w:rPr>
        <w:t>万元。</w:t>
      </w:r>
    </w:p>
    <w:p w:rsidR="005A537C" w:rsidRDefault="0097009F">
      <w:pPr>
        <w:widowControl/>
        <w:spacing w:line="520" w:lineRule="exact"/>
        <w:ind w:firstLineChars="200" w:firstLine="643"/>
        <w:rPr>
          <w:rFonts w:ascii="仿宋" w:eastAsia="仿宋" w:hAnsi="仿宋" w:cs="Arial"/>
          <w:color w:val="333333"/>
          <w:kern w:val="0"/>
          <w:sz w:val="32"/>
          <w:szCs w:val="32"/>
        </w:rPr>
      </w:pPr>
      <w:r>
        <w:rPr>
          <w:rFonts w:ascii="黑体" w:eastAsia="黑体" w:hAnsi="黑体" w:cs="Helvetica" w:hint="eastAsia"/>
          <w:b/>
          <w:bCs/>
          <w:color w:val="333333"/>
          <w:kern w:val="0"/>
          <w:sz w:val="32"/>
          <w:szCs w:val="32"/>
        </w:rPr>
        <w:t>五、一般公共预算“三公”经费及增减变化情况</w:t>
      </w:r>
    </w:p>
    <w:p w:rsidR="005A537C" w:rsidRDefault="0097009F">
      <w:pPr>
        <w:spacing w:line="560" w:lineRule="exact"/>
        <w:ind w:firstLineChars="200" w:firstLine="640"/>
        <w:rPr>
          <w:rFonts w:ascii="仿宋" w:eastAsia="仿宋" w:hAnsi="仿宋" w:cs="仿宋_GB2312"/>
          <w:bCs/>
          <w:color w:val="000000"/>
          <w:kern w:val="0"/>
          <w:sz w:val="32"/>
          <w:szCs w:val="32"/>
        </w:rPr>
      </w:pPr>
      <w:r>
        <w:rPr>
          <w:rFonts w:ascii="仿宋" w:eastAsia="仿宋" w:hAnsi="仿宋" w:cs="仿宋_GB2312" w:hint="eastAsia"/>
          <w:bCs/>
          <w:color w:val="000000"/>
          <w:kern w:val="0"/>
          <w:sz w:val="32"/>
          <w:szCs w:val="32"/>
        </w:rPr>
        <w:t>2023</w:t>
      </w:r>
      <w:r>
        <w:rPr>
          <w:rFonts w:ascii="仿宋" w:eastAsia="仿宋" w:hAnsi="仿宋" w:cs="仿宋_GB2312" w:hint="eastAsia"/>
          <w:bCs/>
          <w:color w:val="000000"/>
          <w:kern w:val="0"/>
          <w:sz w:val="32"/>
          <w:szCs w:val="32"/>
        </w:rPr>
        <w:t>年“三公”经费预算总额</w:t>
      </w:r>
      <w:r>
        <w:rPr>
          <w:rFonts w:ascii="仿宋" w:eastAsia="仿宋" w:hAnsi="仿宋" w:cs="仿宋_GB2312" w:hint="eastAsia"/>
          <w:bCs/>
          <w:color w:val="000000"/>
          <w:kern w:val="0"/>
          <w:sz w:val="32"/>
          <w:szCs w:val="32"/>
        </w:rPr>
        <w:t>0</w:t>
      </w:r>
      <w:r>
        <w:rPr>
          <w:rFonts w:ascii="仿宋" w:eastAsia="仿宋" w:hAnsi="仿宋" w:cs="仿宋_GB2312" w:hint="eastAsia"/>
          <w:bCs/>
          <w:color w:val="000000"/>
          <w:kern w:val="0"/>
          <w:sz w:val="32"/>
          <w:szCs w:val="32"/>
        </w:rPr>
        <w:t>万元，与上年持平，明细如下：</w:t>
      </w:r>
    </w:p>
    <w:p w:rsidR="005A537C" w:rsidRDefault="0097009F">
      <w:pPr>
        <w:spacing w:line="560" w:lineRule="exact"/>
        <w:ind w:firstLineChars="200" w:firstLine="640"/>
        <w:rPr>
          <w:rFonts w:ascii="仿宋" w:eastAsia="仿宋" w:hAnsi="仿宋" w:cs="仿宋_GB2312"/>
          <w:bCs/>
          <w:color w:val="000000"/>
          <w:kern w:val="0"/>
          <w:sz w:val="32"/>
          <w:szCs w:val="32"/>
        </w:rPr>
      </w:pPr>
      <w:r>
        <w:rPr>
          <w:rFonts w:ascii="仿宋" w:eastAsia="仿宋" w:hAnsi="仿宋" w:cs="仿宋_GB2312" w:hint="eastAsia"/>
          <w:bCs/>
          <w:color w:val="000000"/>
          <w:kern w:val="0"/>
          <w:sz w:val="32"/>
          <w:szCs w:val="32"/>
        </w:rPr>
        <w:t>1</w:t>
      </w:r>
      <w:r>
        <w:rPr>
          <w:rFonts w:ascii="仿宋" w:eastAsia="仿宋" w:hAnsi="仿宋" w:cs="仿宋_GB2312" w:hint="eastAsia"/>
          <w:bCs/>
          <w:color w:val="000000"/>
          <w:kern w:val="0"/>
          <w:sz w:val="32"/>
          <w:szCs w:val="32"/>
        </w:rPr>
        <w:t>、因公出国（境）费</w:t>
      </w:r>
      <w:r>
        <w:rPr>
          <w:rFonts w:ascii="仿宋" w:eastAsia="仿宋" w:hAnsi="仿宋" w:cs="仿宋_GB2312" w:hint="eastAsia"/>
          <w:bCs/>
          <w:color w:val="000000"/>
          <w:kern w:val="0"/>
          <w:sz w:val="32"/>
          <w:szCs w:val="32"/>
        </w:rPr>
        <w:t>0</w:t>
      </w:r>
      <w:r>
        <w:rPr>
          <w:rFonts w:ascii="仿宋" w:eastAsia="仿宋" w:hAnsi="仿宋" w:cs="仿宋_GB2312" w:hint="eastAsia"/>
          <w:bCs/>
          <w:color w:val="000000"/>
          <w:kern w:val="0"/>
          <w:sz w:val="32"/>
          <w:szCs w:val="32"/>
        </w:rPr>
        <w:t>万元，与上年持平。</w:t>
      </w:r>
    </w:p>
    <w:p w:rsidR="005A537C" w:rsidRDefault="0097009F">
      <w:pPr>
        <w:spacing w:line="560" w:lineRule="exact"/>
        <w:ind w:firstLineChars="200" w:firstLine="640"/>
        <w:rPr>
          <w:rFonts w:ascii="仿宋" w:eastAsia="仿宋" w:hAnsi="仿宋" w:cs="仿宋_GB2312"/>
          <w:bCs/>
          <w:color w:val="000000"/>
          <w:kern w:val="0"/>
          <w:sz w:val="32"/>
          <w:szCs w:val="32"/>
        </w:rPr>
      </w:pPr>
      <w:r>
        <w:rPr>
          <w:rFonts w:ascii="仿宋" w:eastAsia="仿宋" w:hAnsi="仿宋" w:cs="仿宋_GB2312" w:hint="eastAsia"/>
          <w:bCs/>
          <w:color w:val="000000"/>
          <w:kern w:val="0"/>
          <w:sz w:val="32"/>
          <w:szCs w:val="32"/>
        </w:rPr>
        <w:t>2</w:t>
      </w:r>
      <w:r>
        <w:rPr>
          <w:rFonts w:ascii="仿宋" w:eastAsia="仿宋" w:hAnsi="仿宋" w:cs="仿宋_GB2312" w:hint="eastAsia"/>
          <w:bCs/>
          <w:color w:val="000000"/>
          <w:kern w:val="0"/>
          <w:sz w:val="32"/>
          <w:szCs w:val="32"/>
        </w:rPr>
        <w:t>、公务接待费</w:t>
      </w:r>
      <w:r>
        <w:rPr>
          <w:rFonts w:ascii="仿宋" w:eastAsia="仿宋" w:hAnsi="仿宋" w:cs="仿宋_GB2312" w:hint="eastAsia"/>
          <w:bCs/>
          <w:color w:val="000000"/>
          <w:kern w:val="0"/>
          <w:sz w:val="32"/>
          <w:szCs w:val="32"/>
        </w:rPr>
        <w:t>0</w:t>
      </w:r>
      <w:r>
        <w:rPr>
          <w:rFonts w:ascii="仿宋" w:eastAsia="仿宋" w:hAnsi="仿宋" w:cs="仿宋_GB2312" w:hint="eastAsia"/>
          <w:bCs/>
          <w:color w:val="000000"/>
          <w:kern w:val="0"/>
          <w:sz w:val="32"/>
          <w:szCs w:val="32"/>
        </w:rPr>
        <w:t>万元，与上年持平。</w:t>
      </w:r>
    </w:p>
    <w:p w:rsidR="005A537C" w:rsidRDefault="0097009F">
      <w:pPr>
        <w:spacing w:line="560" w:lineRule="exact"/>
        <w:ind w:firstLineChars="200" w:firstLine="640"/>
        <w:rPr>
          <w:rFonts w:ascii="仿宋" w:eastAsia="仿宋" w:hAnsi="仿宋" w:cs="仿宋_GB2312"/>
          <w:bCs/>
          <w:color w:val="000000"/>
          <w:kern w:val="0"/>
          <w:sz w:val="32"/>
          <w:szCs w:val="32"/>
        </w:rPr>
      </w:pPr>
      <w:r>
        <w:rPr>
          <w:rFonts w:ascii="仿宋" w:eastAsia="仿宋" w:hAnsi="仿宋" w:cs="仿宋_GB2312" w:hint="eastAsia"/>
          <w:bCs/>
          <w:color w:val="000000"/>
          <w:kern w:val="0"/>
          <w:sz w:val="32"/>
          <w:szCs w:val="32"/>
        </w:rPr>
        <w:t>3</w:t>
      </w:r>
      <w:r>
        <w:rPr>
          <w:rFonts w:ascii="仿宋" w:eastAsia="仿宋" w:hAnsi="仿宋" w:cs="仿宋_GB2312" w:hint="eastAsia"/>
          <w:bCs/>
          <w:color w:val="000000"/>
          <w:kern w:val="0"/>
          <w:sz w:val="32"/>
          <w:szCs w:val="32"/>
        </w:rPr>
        <w:t>、公务用车购置及运行费</w:t>
      </w:r>
      <w:r>
        <w:rPr>
          <w:rFonts w:ascii="仿宋" w:eastAsia="仿宋" w:hAnsi="仿宋" w:cs="仿宋_GB2312" w:hint="eastAsia"/>
          <w:bCs/>
          <w:color w:val="000000"/>
          <w:kern w:val="0"/>
          <w:sz w:val="32"/>
          <w:szCs w:val="32"/>
        </w:rPr>
        <w:t>0</w:t>
      </w:r>
      <w:r>
        <w:rPr>
          <w:rFonts w:ascii="仿宋" w:eastAsia="仿宋" w:hAnsi="仿宋" w:cs="仿宋_GB2312" w:hint="eastAsia"/>
          <w:bCs/>
          <w:color w:val="000000"/>
          <w:kern w:val="0"/>
          <w:sz w:val="32"/>
          <w:szCs w:val="32"/>
        </w:rPr>
        <w:t>万元，与上年持平。我单位公务用车全部由局机关统一管理，统一核算，故没有安排公</w:t>
      </w:r>
      <w:r>
        <w:rPr>
          <w:rFonts w:ascii="仿宋" w:eastAsia="仿宋" w:hAnsi="仿宋" w:cs="仿宋_GB2312" w:hint="eastAsia"/>
          <w:bCs/>
          <w:color w:val="000000"/>
          <w:kern w:val="0"/>
          <w:sz w:val="32"/>
          <w:szCs w:val="32"/>
        </w:rPr>
        <w:lastRenderedPageBreak/>
        <w:t>务用车运行费相关预算。</w:t>
      </w:r>
    </w:p>
    <w:p w:rsidR="005A537C" w:rsidRDefault="0097009F">
      <w:pPr>
        <w:widowControl/>
        <w:spacing w:line="520" w:lineRule="exact"/>
        <w:ind w:firstLine="480"/>
        <w:rPr>
          <w:rFonts w:ascii="黑体" w:eastAsia="黑体" w:hAnsi="黑体" w:cs="Helvetica"/>
          <w:b/>
          <w:bCs/>
          <w:color w:val="333333"/>
          <w:kern w:val="0"/>
          <w:sz w:val="32"/>
          <w:szCs w:val="32"/>
        </w:rPr>
      </w:pPr>
      <w:r>
        <w:rPr>
          <w:rFonts w:ascii="黑体" w:eastAsia="黑体" w:hAnsi="黑体" w:cs="Helvetica" w:hint="eastAsia"/>
          <w:b/>
          <w:bCs/>
          <w:color w:val="333333"/>
          <w:kern w:val="0"/>
          <w:sz w:val="32"/>
          <w:szCs w:val="32"/>
        </w:rPr>
        <w:t>六、政府采购预算情况</w:t>
      </w:r>
    </w:p>
    <w:p w:rsidR="005A537C" w:rsidRDefault="0097009F">
      <w:pPr>
        <w:widowControl/>
        <w:spacing w:line="520" w:lineRule="exact"/>
        <w:ind w:firstLineChars="200" w:firstLine="640"/>
        <w:rPr>
          <w:rFonts w:ascii="仿宋_GB2312" w:eastAsia="仿宋_GB2312"/>
          <w:sz w:val="32"/>
          <w:szCs w:val="24"/>
        </w:rPr>
      </w:pPr>
      <w:r>
        <w:rPr>
          <w:rFonts w:ascii="仿宋_GB2312" w:eastAsia="仿宋_GB2312" w:hint="eastAsia"/>
          <w:sz w:val="32"/>
          <w:szCs w:val="24"/>
        </w:rPr>
        <w:t>202</w:t>
      </w:r>
      <w:r>
        <w:rPr>
          <w:rFonts w:ascii="仿宋_GB2312" w:eastAsia="仿宋_GB2312" w:hint="eastAsia"/>
          <w:sz w:val="32"/>
          <w:szCs w:val="24"/>
        </w:rPr>
        <w:t>3</w:t>
      </w:r>
      <w:r>
        <w:rPr>
          <w:rFonts w:ascii="仿宋_GB2312" w:eastAsia="仿宋_GB2312" w:hint="eastAsia"/>
          <w:sz w:val="32"/>
          <w:szCs w:val="24"/>
        </w:rPr>
        <w:t>年我单位未单独安排政府采购预算</w:t>
      </w:r>
      <w:r w:rsidR="008112C0">
        <w:rPr>
          <w:rFonts w:ascii="仿宋_GB2312" w:eastAsia="仿宋_GB2312" w:hint="eastAsia"/>
          <w:sz w:val="32"/>
          <w:szCs w:val="24"/>
        </w:rPr>
        <w:t>。</w:t>
      </w:r>
      <w:bookmarkStart w:id="0" w:name="_GoBack"/>
      <w:bookmarkEnd w:id="0"/>
    </w:p>
    <w:p w:rsidR="005A537C" w:rsidRDefault="0097009F">
      <w:pPr>
        <w:widowControl/>
        <w:spacing w:line="520" w:lineRule="exact"/>
        <w:rPr>
          <w:rFonts w:ascii="黑体" w:eastAsia="黑体" w:hAnsi="黑体" w:cs="Helvetica"/>
          <w:b/>
          <w:bCs/>
          <w:color w:val="333333"/>
          <w:kern w:val="0"/>
          <w:sz w:val="32"/>
          <w:szCs w:val="32"/>
        </w:rPr>
      </w:pPr>
      <w:r>
        <w:rPr>
          <w:rFonts w:ascii="仿宋" w:eastAsia="仿宋" w:hAnsi="仿宋" w:cs="Helvetica" w:hint="eastAsia"/>
          <w:bCs/>
          <w:color w:val="333333"/>
          <w:kern w:val="0"/>
          <w:sz w:val="32"/>
          <w:szCs w:val="32"/>
        </w:rPr>
        <w:t xml:space="preserve">　</w:t>
      </w:r>
      <w:r>
        <w:rPr>
          <w:rFonts w:ascii="仿宋" w:eastAsia="仿宋" w:hAnsi="仿宋" w:cs="Helvetica" w:hint="eastAsia"/>
          <w:b/>
          <w:bCs/>
          <w:color w:val="333333"/>
          <w:kern w:val="0"/>
          <w:sz w:val="32"/>
          <w:szCs w:val="32"/>
        </w:rPr>
        <w:t xml:space="preserve"> </w:t>
      </w:r>
      <w:r>
        <w:rPr>
          <w:rFonts w:ascii="黑体" w:eastAsia="黑体" w:hAnsi="黑体" w:cs="Helvetica" w:hint="eastAsia"/>
          <w:b/>
          <w:bCs/>
          <w:color w:val="333333"/>
          <w:kern w:val="0"/>
          <w:sz w:val="32"/>
          <w:szCs w:val="32"/>
        </w:rPr>
        <w:t>七、国有资产占用情况</w:t>
      </w:r>
    </w:p>
    <w:p w:rsidR="005A537C" w:rsidRDefault="0097009F">
      <w:pPr>
        <w:spacing w:line="560" w:lineRule="exact"/>
        <w:ind w:firstLineChars="200" w:firstLine="640"/>
        <w:rPr>
          <w:rFonts w:ascii="仿宋" w:eastAsia="仿宋" w:hAnsi="仿宋" w:cs="仿宋_GB2312"/>
          <w:bCs/>
          <w:color w:val="000000"/>
          <w:kern w:val="0"/>
          <w:sz w:val="32"/>
          <w:szCs w:val="32"/>
        </w:rPr>
      </w:pPr>
      <w:r>
        <w:rPr>
          <w:rFonts w:ascii="仿宋" w:eastAsia="仿宋" w:hAnsi="仿宋" w:cs="仿宋_GB2312" w:hint="eastAsia"/>
          <w:bCs/>
          <w:color w:val="000000"/>
          <w:kern w:val="0"/>
          <w:sz w:val="32"/>
          <w:szCs w:val="32"/>
        </w:rPr>
        <w:t>我单位固定资产均由</w:t>
      </w:r>
      <w:r>
        <w:rPr>
          <w:rFonts w:ascii="仿宋" w:eastAsia="仿宋" w:hAnsi="仿宋" w:cs="仿宋_GB2312" w:hint="eastAsia"/>
          <w:bCs/>
          <w:color w:val="000000"/>
          <w:kern w:val="0"/>
          <w:sz w:val="32"/>
          <w:szCs w:val="32"/>
        </w:rPr>
        <w:t>县统计局</w:t>
      </w:r>
      <w:r>
        <w:rPr>
          <w:rFonts w:ascii="仿宋" w:eastAsia="仿宋" w:hAnsi="仿宋" w:cs="仿宋_GB2312" w:hint="eastAsia"/>
          <w:bCs/>
          <w:color w:val="000000"/>
          <w:kern w:val="0"/>
          <w:sz w:val="32"/>
          <w:szCs w:val="32"/>
        </w:rPr>
        <w:t>统一管理，统一按照省财政要求，管理核算国有资产，本单位没有单独核算国有资产。</w:t>
      </w:r>
    </w:p>
    <w:p w:rsidR="005A537C" w:rsidRDefault="0097009F">
      <w:pPr>
        <w:widowControl/>
        <w:spacing w:line="520" w:lineRule="exact"/>
        <w:ind w:firstLine="480"/>
        <w:rPr>
          <w:rFonts w:ascii="黑体" w:eastAsia="黑体" w:hAnsi="黑体" w:cs="Helvetica"/>
          <w:b/>
          <w:bCs/>
          <w:color w:val="333333"/>
          <w:kern w:val="0"/>
          <w:sz w:val="32"/>
          <w:szCs w:val="32"/>
        </w:rPr>
      </w:pPr>
      <w:r>
        <w:rPr>
          <w:rFonts w:ascii="黑体" w:eastAsia="黑体" w:hAnsi="黑体" w:cs="Helvetica" w:hint="eastAsia"/>
          <w:b/>
          <w:bCs/>
          <w:color w:val="333333"/>
          <w:kern w:val="0"/>
          <w:sz w:val="32"/>
          <w:szCs w:val="32"/>
        </w:rPr>
        <w:t>八、重点项目绩效情况</w:t>
      </w:r>
    </w:p>
    <w:p w:rsidR="005A537C" w:rsidRDefault="0097009F">
      <w:pPr>
        <w:widowControl/>
        <w:spacing w:line="560" w:lineRule="exact"/>
        <w:ind w:firstLineChars="200" w:firstLine="640"/>
        <w:rPr>
          <w:rFonts w:ascii="仿宋" w:eastAsia="仿宋" w:hAnsi="仿宋" w:cs="仿宋_GB2312"/>
          <w:bCs/>
          <w:kern w:val="0"/>
          <w:sz w:val="32"/>
          <w:szCs w:val="32"/>
        </w:rPr>
      </w:pPr>
      <w:r>
        <w:rPr>
          <w:rFonts w:ascii="仿宋" w:eastAsia="仿宋" w:hAnsi="仿宋" w:cs="仿宋_GB2312" w:hint="eastAsia"/>
          <w:bCs/>
          <w:kern w:val="0"/>
          <w:sz w:val="32"/>
          <w:szCs w:val="32"/>
        </w:rPr>
        <w:t>1.</w:t>
      </w:r>
      <w:r>
        <w:rPr>
          <w:rFonts w:ascii="仿宋" w:eastAsia="仿宋" w:hAnsi="仿宋" w:hint="eastAsia"/>
        </w:rPr>
        <w:t xml:space="preserve"> </w:t>
      </w:r>
      <w:r>
        <w:rPr>
          <w:rFonts w:ascii="仿宋" w:eastAsia="仿宋" w:hAnsi="仿宋" w:hint="eastAsia"/>
        </w:rPr>
        <w:t>“</w:t>
      </w:r>
      <w:r>
        <w:rPr>
          <w:rFonts w:ascii="仿宋" w:eastAsia="仿宋" w:hAnsi="仿宋" w:cs="仿宋_GB2312" w:hint="eastAsia"/>
          <w:bCs/>
          <w:kern w:val="0"/>
          <w:sz w:val="32"/>
          <w:szCs w:val="32"/>
        </w:rPr>
        <w:t>全省统计执法专项经费”主要内容是：一</w:t>
      </w:r>
      <w:r>
        <w:rPr>
          <w:rFonts w:ascii="仿宋" w:eastAsia="仿宋" w:hAnsi="仿宋" w:cs="仿宋_GB2312"/>
          <w:bCs/>
          <w:kern w:val="0"/>
          <w:sz w:val="32"/>
          <w:szCs w:val="32"/>
        </w:rPr>
        <w:t>是</w:t>
      </w:r>
      <w:r>
        <w:rPr>
          <w:rFonts w:ascii="仿宋" w:eastAsia="仿宋" w:hAnsi="仿宋" w:cs="仿宋_GB2312" w:hint="eastAsia"/>
          <w:bCs/>
          <w:kern w:val="0"/>
          <w:sz w:val="32"/>
          <w:szCs w:val="32"/>
        </w:rPr>
        <w:t>开展业务培训；二</w:t>
      </w:r>
      <w:r>
        <w:rPr>
          <w:rFonts w:ascii="仿宋" w:eastAsia="仿宋" w:hAnsi="仿宋" w:cs="仿宋_GB2312"/>
          <w:bCs/>
          <w:kern w:val="0"/>
          <w:sz w:val="32"/>
          <w:szCs w:val="32"/>
        </w:rPr>
        <w:t>是</w:t>
      </w:r>
      <w:r>
        <w:rPr>
          <w:rFonts w:ascii="仿宋" w:eastAsia="仿宋" w:hAnsi="仿宋" w:cs="仿宋_GB2312" w:hint="eastAsia"/>
          <w:bCs/>
          <w:kern w:val="0"/>
          <w:sz w:val="32"/>
          <w:szCs w:val="32"/>
        </w:rPr>
        <w:t>开展统计执法宣传；三</w:t>
      </w:r>
      <w:r>
        <w:rPr>
          <w:rFonts w:ascii="仿宋" w:eastAsia="仿宋" w:hAnsi="仿宋" w:cs="仿宋_GB2312"/>
          <w:bCs/>
          <w:kern w:val="0"/>
          <w:sz w:val="32"/>
          <w:szCs w:val="32"/>
        </w:rPr>
        <w:t>是</w:t>
      </w:r>
      <w:r>
        <w:rPr>
          <w:rFonts w:ascii="仿宋" w:eastAsia="仿宋" w:hAnsi="仿宋" w:cs="仿宋_GB2312" w:hint="eastAsia"/>
          <w:bCs/>
          <w:kern w:val="0"/>
          <w:sz w:val="32"/>
          <w:szCs w:val="32"/>
        </w:rPr>
        <w:t>数据管理系统的维护和升级；四</w:t>
      </w:r>
      <w:r>
        <w:rPr>
          <w:rFonts w:ascii="仿宋" w:eastAsia="仿宋" w:hAnsi="仿宋" w:cs="仿宋_GB2312"/>
          <w:bCs/>
          <w:kern w:val="0"/>
          <w:sz w:val="32"/>
          <w:szCs w:val="32"/>
        </w:rPr>
        <w:t>是</w:t>
      </w:r>
      <w:r>
        <w:rPr>
          <w:rFonts w:ascii="仿宋" w:eastAsia="仿宋" w:hAnsi="仿宋" w:cs="仿宋_GB2312" w:hint="eastAsia"/>
          <w:bCs/>
          <w:kern w:val="0"/>
          <w:sz w:val="32"/>
          <w:szCs w:val="32"/>
        </w:rPr>
        <w:t>开展执法检查、督办以及数据质量抽查；五</w:t>
      </w:r>
      <w:r>
        <w:rPr>
          <w:rFonts w:ascii="仿宋" w:eastAsia="仿宋" w:hAnsi="仿宋" w:cs="仿宋_GB2312"/>
          <w:bCs/>
          <w:kern w:val="0"/>
          <w:sz w:val="32"/>
          <w:szCs w:val="32"/>
        </w:rPr>
        <w:t>是</w:t>
      </w:r>
      <w:r>
        <w:rPr>
          <w:rFonts w:ascii="仿宋" w:eastAsia="仿宋" w:hAnsi="仿宋" w:cs="仿宋_GB2312" w:hint="eastAsia"/>
          <w:bCs/>
          <w:kern w:val="0"/>
          <w:sz w:val="32"/>
          <w:szCs w:val="32"/>
        </w:rPr>
        <w:t>其他应急执法检查和专项检查任务。</w:t>
      </w:r>
      <w:r>
        <w:rPr>
          <w:rFonts w:ascii="仿宋" w:eastAsia="仿宋" w:hAnsi="仿宋" w:cs="仿宋_GB2312" w:hint="eastAsia"/>
          <w:bCs/>
          <w:kern w:val="0"/>
          <w:sz w:val="32"/>
          <w:szCs w:val="32"/>
        </w:rPr>
        <w:t>2023</w:t>
      </w:r>
      <w:r>
        <w:rPr>
          <w:rFonts w:ascii="仿宋" w:eastAsia="仿宋" w:hAnsi="仿宋" w:cs="仿宋_GB2312" w:hint="eastAsia"/>
          <w:bCs/>
          <w:kern w:val="0"/>
          <w:sz w:val="32"/>
          <w:szCs w:val="32"/>
        </w:rPr>
        <w:t>年</w:t>
      </w:r>
      <w:r>
        <w:rPr>
          <w:rFonts w:ascii="仿宋_GB2312" w:eastAsia="仿宋_GB2312" w:hint="eastAsia"/>
          <w:sz w:val="32"/>
        </w:rPr>
        <w:t>预算安排</w:t>
      </w:r>
      <w:r>
        <w:rPr>
          <w:rFonts w:ascii="仿宋_GB2312" w:eastAsia="仿宋_GB2312" w:hint="eastAsia"/>
          <w:sz w:val="32"/>
        </w:rPr>
        <w:t>5</w:t>
      </w:r>
      <w:r>
        <w:rPr>
          <w:rFonts w:ascii="仿宋_GB2312" w:eastAsia="仿宋_GB2312" w:hint="eastAsia"/>
          <w:sz w:val="32"/>
        </w:rPr>
        <w:t>万元</w:t>
      </w:r>
      <w:r>
        <w:rPr>
          <w:rFonts w:ascii="仿宋_GB2312" w:eastAsia="仿宋_GB2312"/>
          <w:sz w:val="32"/>
        </w:rPr>
        <w:t>，</w:t>
      </w:r>
      <w:r>
        <w:rPr>
          <w:rFonts w:ascii="仿宋_GB2312" w:eastAsia="仿宋_GB2312" w:hint="eastAsia"/>
          <w:sz w:val="32"/>
        </w:rPr>
        <w:t>全部</w:t>
      </w:r>
      <w:r>
        <w:rPr>
          <w:rFonts w:ascii="仿宋_GB2312" w:eastAsia="仿宋_GB2312"/>
          <w:sz w:val="32"/>
        </w:rPr>
        <w:t>为</w:t>
      </w:r>
      <w:r>
        <w:rPr>
          <w:rFonts w:ascii="仿宋_GB2312" w:eastAsia="仿宋_GB2312" w:hint="eastAsia"/>
          <w:sz w:val="32"/>
        </w:rPr>
        <w:t>当年一般公共预算财政拨款。</w:t>
      </w:r>
    </w:p>
    <w:p w:rsidR="005A537C" w:rsidRDefault="0097009F">
      <w:pPr>
        <w:widowControl/>
        <w:spacing w:line="560" w:lineRule="exact"/>
        <w:ind w:firstLineChars="200" w:firstLine="640"/>
        <w:rPr>
          <w:rFonts w:ascii="仿宋_GB2312" w:eastAsia="仿宋_GB2312"/>
          <w:sz w:val="32"/>
        </w:rPr>
      </w:pPr>
      <w:r>
        <w:rPr>
          <w:rFonts w:ascii="仿宋_GB2312" w:eastAsia="仿宋_GB2312" w:hint="eastAsia"/>
          <w:sz w:val="32"/>
        </w:rPr>
        <w:t>2023</w:t>
      </w:r>
      <w:r>
        <w:rPr>
          <w:rFonts w:ascii="仿宋_GB2312" w:eastAsia="仿宋_GB2312" w:hint="eastAsia"/>
          <w:sz w:val="32"/>
        </w:rPr>
        <w:t>年度项目绩效总目标是：健全统计执法机制，强化统计基层基础工作建设，落实执法业务培训，完成</w:t>
      </w:r>
      <w:r>
        <w:rPr>
          <w:rFonts w:ascii="仿宋_GB2312" w:eastAsia="仿宋_GB2312" w:hint="eastAsia"/>
          <w:sz w:val="32"/>
        </w:rPr>
        <w:t>全县</w:t>
      </w:r>
      <w:r>
        <w:rPr>
          <w:rFonts w:ascii="仿宋_GB2312" w:eastAsia="仿宋_GB2312" w:hint="eastAsia"/>
          <w:sz w:val="32"/>
        </w:rPr>
        <w:t>地方统计调查数据的质量监测和核查工作。进行数据质量检查</w:t>
      </w:r>
      <w:r>
        <w:rPr>
          <w:rFonts w:ascii="仿宋_GB2312" w:eastAsia="仿宋_GB2312" w:hint="eastAsia"/>
          <w:sz w:val="32"/>
        </w:rPr>
        <w:t>和</w:t>
      </w:r>
      <w:r>
        <w:rPr>
          <w:rFonts w:ascii="仿宋_GB2312" w:eastAsia="仿宋_GB2312" w:hint="eastAsia"/>
          <w:sz w:val="32"/>
        </w:rPr>
        <w:t>执法检查，严肃查处违纪违法行为。全面提高规上企业的数据质量，提供高质量的监测成果，提升监测分析水平。对规上企业统计数据监测数据库进行更新维护，完成统计数据监测分析报告，印制数据产品。</w:t>
      </w:r>
    </w:p>
    <w:p w:rsidR="005A537C" w:rsidRDefault="0097009F">
      <w:pPr>
        <w:widowControl/>
        <w:spacing w:line="560" w:lineRule="exact"/>
        <w:ind w:firstLineChars="200" w:firstLine="640"/>
        <w:rPr>
          <w:rFonts w:ascii="仿宋" w:eastAsia="仿宋_GB2312" w:hAnsi="仿宋" w:cs="仿宋_GB2312"/>
          <w:bCs/>
          <w:kern w:val="0"/>
          <w:sz w:val="32"/>
          <w:szCs w:val="32"/>
        </w:rPr>
      </w:pPr>
      <w:r>
        <w:rPr>
          <w:rFonts w:ascii="仿宋_GB2312" w:eastAsia="仿宋_GB2312" w:hint="eastAsia"/>
          <w:sz w:val="32"/>
        </w:rPr>
        <w:t>产出指标：数据质量核查落实率</w:t>
      </w:r>
      <w:r>
        <w:rPr>
          <w:rFonts w:ascii="仿宋_GB2312" w:eastAsia="仿宋_GB2312" w:hint="eastAsia"/>
          <w:sz w:val="32"/>
        </w:rPr>
        <w:t>1</w:t>
      </w:r>
      <w:r>
        <w:rPr>
          <w:rFonts w:ascii="仿宋_GB2312" w:eastAsia="仿宋_GB2312"/>
          <w:sz w:val="32"/>
        </w:rPr>
        <w:t>00%</w:t>
      </w:r>
      <w:r>
        <w:rPr>
          <w:rFonts w:ascii="仿宋_GB2312" w:eastAsia="仿宋_GB2312" w:hint="eastAsia"/>
          <w:sz w:val="32"/>
        </w:rPr>
        <w:t>；</w:t>
      </w:r>
      <w:r>
        <w:rPr>
          <w:rFonts w:ascii="仿宋_GB2312" w:eastAsia="仿宋_GB2312" w:hint="eastAsia"/>
          <w:sz w:val="32"/>
        </w:rPr>
        <w:t>质量指标：</w:t>
      </w:r>
      <w:r>
        <w:rPr>
          <w:rFonts w:ascii="仿宋_GB2312" w:eastAsia="仿宋_GB2312" w:hint="eastAsia"/>
          <w:sz w:val="32"/>
        </w:rPr>
        <w:t>办公用品采购验收通过率</w:t>
      </w:r>
      <w:r>
        <w:rPr>
          <w:rFonts w:ascii="仿宋_GB2312" w:eastAsia="仿宋_GB2312" w:hint="eastAsia"/>
          <w:sz w:val="32"/>
        </w:rPr>
        <w:t>1</w:t>
      </w:r>
      <w:r>
        <w:rPr>
          <w:rFonts w:ascii="仿宋_GB2312" w:eastAsia="仿宋_GB2312"/>
          <w:sz w:val="32"/>
        </w:rPr>
        <w:t>00%</w:t>
      </w:r>
      <w:r>
        <w:rPr>
          <w:rFonts w:ascii="仿宋_GB2312" w:eastAsia="仿宋_GB2312" w:hint="eastAsia"/>
          <w:sz w:val="32"/>
        </w:rPr>
        <w:t>；</w:t>
      </w:r>
      <w:r>
        <w:rPr>
          <w:rFonts w:ascii="仿宋_GB2312" w:eastAsia="仿宋_GB2312" w:hint="eastAsia"/>
          <w:sz w:val="32"/>
        </w:rPr>
        <w:t>时效指标：及时完成；效益</w:t>
      </w:r>
      <w:r>
        <w:rPr>
          <w:rFonts w:ascii="仿宋_GB2312" w:eastAsia="仿宋_GB2312" w:hint="eastAsia"/>
          <w:sz w:val="32"/>
        </w:rPr>
        <w:t>指标</w:t>
      </w:r>
      <w:r>
        <w:rPr>
          <w:rFonts w:ascii="仿宋_GB2312" w:eastAsia="仿宋_GB2312" w:hint="eastAsia"/>
          <w:sz w:val="32"/>
        </w:rPr>
        <w:t>：</w:t>
      </w:r>
      <w:r>
        <w:rPr>
          <w:rFonts w:ascii="仿宋_GB2312" w:eastAsia="仿宋_GB2312" w:hint="eastAsia"/>
          <w:sz w:val="32"/>
        </w:rPr>
        <w:t>统计法治宣传方式多样性≥</w:t>
      </w:r>
      <w:r>
        <w:rPr>
          <w:rFonts w:ascii="仿宋_GB2312" w:eastAsia="仿宋_GB2312" w:hint="eastAsia"/>
          <w:sz w:val="32"/>
        </w:rPr>
        <w:t>3</w:t>
      </w:r>
      <w:r>
        <w:rPr>
          <w:rFonts w:ascii="仿宋_GB2312" w:eastAsia="仿宋_GB2312"/>
          <w:sz w:val="32"/>
        </w:rPr>
        <w:t>种</w:t>
      </w:r>
      <w:r>
        <w:rPr>
          <w:rFonts w:ascii="仿宋_GB2312" w:eastAsia="仿宋_GB2312" w:hint="eastAsia"/>
          <w:sz w:val="32"/>
        </w:rPr>
        <w:t>；</w:t>
      </w:r>
      <w:r>
        <w:rPr>
          <w:rFonts w:ascii="仿宋_GB2312" w:eastAsia="仿宋_GB2312" w:hint="eastAsia"/>
          <w:sz w:val="32"/>
        </w:rPr>
        <w:t>满意度指标：</w:t>
      </w:r>
      <w:r>
        <w:rPr>
          <w:rFonts w:ascii="仿宋_GB2312" w:eastAsia="仿宋_GB2312"/>
          <w:sz w:val="32"/>
        </w:rPr>
        <w:t>政府及社会公众</w:t>
      </w:r>
      <w:r>
        <w:rPr>
          <w:rFonts w:ascii="仿宋_GB2312" w:eastAsia="仿宋_GB2312" w:hint="eastAsia"/>
          <w:sz w:val="32"/>
        </w:rPr>
        <w:t>满意</w:t>
      </w:r>
      <w:r>
        <w:rPr>
          <w:rFonts w:ascii="仿宋_GB2312" w:eastAsia="仿宋_GB2312"/>
          <w:sz w:val="32"/>
        </w:rPr>
        <w:t>度</w:t>
      </w:r>
      <w:r>
        <w:rPr>
          <w:rFonts w:ascii="仿宋_GB2312" w:eastAsia="仿宋_GB2312" w:hint="eastAsia"/>
          <w:sz w:val="32"/>
        </w:rPr>
        <w:t>≥</w:t>
      </w:r>
      <w:r>
        <w:rPr>
          <w:rFonts w:ascii="仿宋_GB2312" w:eastAsia="仿宋_GB2312"/>
          <w:sz w:val="32"/>
        </w:rPr>
        <w:t>85</w:t>
      </w:r>
      <w:r>
        <w:rPr>
          <w:rFonts w:ascii="仿宋_GB2312" w:eastAsia="仿宋_GB2312" w:hint="eastAsia"/>
          <w:sz w:val="32"/>
        </w:rPr>
        <w:t>%</w:t>
      </w:r>
      <w:r>
        <w:rPr>
          <w:rFonts w:ascii="仿宋_GB2312" w:eastAsia="仿宋_GB2312" w:hint="eastAsia"/>
          <w:sz w:val="32"/>
        </w:rPr>
        <w:t>。</w:t>
      </w:r>
    </w:p>
    <w:p w:rsidR="005A537C" w:rsidRDefault="0097009F">
      <w:pPr>
        <w:widowControl/>
        <w:spacing w:line="560" w:lineRule="exact"/>
        <w:ind w:firstLineChars="200" w:firstLine="643"/>
        <w:rPr>
          <w:rFonts w:ascii="黑体" w:eastAsia="黑体" w:hAnsi="黑体" w:cs="Helvetica"/>
          <w:b/>
          <w:bCs/>
          <w:color w:val="333333"/>
          <w:kern w:val="0"/>
          <w:sz w:val="32"/>
          <w:szCs w:val="32"/>
        </w:rPr>
      </w:pPr>
      <w:r>
        <w:rPr>
          <w:rFonts w:ascii="黑体" w:eastAsia="黑体" w:hAnsi="黑体" w:cs="Helvetica" w:hint="eastAsia"/>
          <w:b/>
          <w:bCs/>
          <w:color w:val="333333"/>
          <w:kern w:val="0"/>
          <w:sz w:val="32"/>
          <w:szCs w:val="32"/>
        </w:rPr>
        <w:t>九、其他需要说明的情况</w:t>
      </w:r>
    </w:p>
    <w:p w:rsidR="005A537C" w:rsidRDefault="0097009F">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lastRenderedPageBreak/>
        <w:t xml:space="preserve"> </w:t>
      </w:r>
      <w:r>
        <w:rPr>
          <w:rFonts w:ascii="仿宋_GB2312" w:eastAsia="仿宋_GB2312" w:hAnsi="仿宋_GB2312" w:cs="仿宋_GB2312" w:hint="eastAsia"/>
          <w:b/>
          <w:bCs/>
          <w:kern w:val="0"/>
          <w:sz w:val="32"/>
          <w:szCs w:val="32"/>
        </w:rPr>
        <w:t>1.</w:t>
      </w:r>
      <w:r>
        <w:rPr>
          <w:rFonts w:ascii="仿宋_GB2312" w:eastAsia="仿宋_GB2312" w:hAnsi="仿宋_GB2312" w:cs="仿宋_GB2312" w:hint="eastAsia"/>
          <w:b/>
          <w:bCs/>
          <w:kern w:val="0"/>
          <w:sz w:val="32"/>
          <w:szCs w:val="32"/>
        </w:rPr>
        <w:t>对空表的说明：</w:t>
      </w:r>
      <w:r>
        <w:rPr>
          <w:rFonts w:ascii="仿宋_GB2312" w:eastAsia="仿宋_GB2312" w:hAnsi="仿宋_GB2312" w:cs="仿宋_GB2312" w:hint="eastAsia"/>
          <w:bCs/>
          <w:kern w:val="0"/>
          <w:sz w:val="32"/>
          <w:szCs w:val="32"/>
        </w:rPr>
        <w:t>附表</w:t>
      </w:r>
      <w:r>
        <w:rPr>
          <w:rFonts w:ascii="仿宋_GB2312" w:eastAsia="仿宋_GB2312" w:hAnsi="仿宋_GB2312" w:cs="仿宋_GB2312" w:hint="eastAsia"/>
          <w:bCs/>
          <w:kern w:val="0"/>
          <w:sz w:val="32"/>
          <w:szCs w:val="32"/>
        </w:rPr>
        <w:t>7</w:t>
      </w:r>
      <w:r>
        <w:rPr>
          <w:rFonts w:ascii="仿宋_GB2312" w:eastAsia="仿宋_GB2312" w:hAnsi="仿宋_GB2312" w:cs="仿宋_GB2312" w:hint="eastAsia"/>
          <w:bCs/>
          <w:kern w:val="0"/>
          <w:sz w:val="32"/>
          <w:szCs w:val="32"/>
        </w:rPr>
        <w:t>一般公共预算“三公”经费支出表，本单位</w:t>
      </w:r>
      <w:r>
        <w:rPr>
          <w:rFonts w:ascii="仿宋_GB2312" w:eastAsia="仿宋_GB2312" w:hAnsi="仿宋_GB2312" w:cs="仿宋_GB2312" w:hint="eastAsia"/>
          <w:bCs/>
          <w:kern w:val="0"/>
          <w:sz w:val="32"/>
          <w:szCs w:val="32"/>
        </w:rPr>
        <w:t>2023</w:t>
      </w:r>
      <w:r>
        <w:rPr>
          <w:rFonts w:ascii="仿宋_GB2312" w:eastAsia="仿宋_GB2312" w:hAnsi="仿宋_GB2312" w:cs="仿宋_GB2312" w:hint="eastAsia"/>
          <w:bCs/>
          <w:kern w:val="0"/>
          <w:sz w:val="32"/>
          <w:szCs w:val="32"/>
        </w:rPr>
        <w:t>年无“三公”经费支出，此表为空表。附表</w:t>
      </w:r>
      <w:r>
        <w:rPr>
          <w:rFonts w:ascii="仿宋_GB2312" w:eastAsia="仿宋_GB2312" w:hAnsi="仿宋_GB2312" w:cs="仿宋_GB2312" w:hint="eastAsia"/>
          <w:bCs/>
          <w:kern w:val="0"/>
          <w:sz w:val="32"/>
          <w:szCs w:val="32"/>
        </w:rPr>
        <w:t>8</w:t>
      </w:r>
      <w:r>
        <w:rPr>
          <w:rFonts w:ascii="仿宋_GB2312" w:eastAsia="仿宋_GB2312" w:hAnsi="仿宋_GB2312" w:cs="仿宋_GB2312" w:hint="eastAsia"/>
          <w:bCs/>
          <w:kern w:val="0"/>
          <w:sz w:val="32"/>
          <w:szCs w:val="32"/>
        </w:rPr>
        <w:t>政府性基金预算支出表，本单位</w:t>
      </w:r>
      <w:r>
        <w:rPr>
          <w:rFonts w:ascii="仿宋_GB2312" w:eastAsia="仿宋_GB2312" w:hAnsi="仿宋_GB2312" w:cs="仿宋_GB2312" w:hint="eastAsia"/>
          <w:bCs/>
          <w:kern w:val="0"/>
          <w:sz w:val="32"/>
          <w:szCs w:val="32"/>
        </w:rPr>
        <w:t>2023</w:t>
      </w:r>
      <w:r>
        <w:rPr>
          <w:rFonts w:ascii="仿宋_GB2312" w:eastAsia="仿宋_GB2312" w:hAnsi="仿宋_GB2312" w:cs="仿宋_GB2312" w:hint="eastAsia"/>
          <w:bCs/>
          <w:kern w:val="0"/>
          <w:sz w:val="32"/>
          <w:szCs w:val="32"/>
        </w:rPr>
        <w:t>年无此类支出，此表为空表。</w:t>
      </w:r>
    </w:p>
    <w:p w:rsidR="005A537C" w:rsidRDefault="0097009F">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2.</w:t>
      </w:r>
      <w:r>
        <w:rPr>
          <w:rFonts w:ascii="仿宋_GB2312" w:eastAsia="仿宋_GB2312" w:hAnsi="仿宋_GB2312" w:cs="仿宋_GB2312" w:hint="eastAsia"/>
          <w:b/>
          <w:bCs/>
          <w:kern w:val="0"/>
          <w:sz w:val="32"/>
          <w:szCs w:val="32"/>
        </w:rPr>
        <w:t>其他情况的说明：</w:t>
      </w:r>
      <w:r>
        <w:rPr>
          <w:rFonts w:ascii="仿宋_GB2312" w:eastAsia="仿宋_GB2312" w:hAnsi="仿宋_GB2312" w:cs="仿宋_GB2312" w:hint="eastAsia"/>
          <w:bCs/>
          <w:kern w:val="0"/>
          <w:sz w:val="32"/>
          <w:szCs w:val="32"/>
        </w:rPr>
        <w:t>本单位</w:t>
      </w:r>
      <w:r>
        <w:rPr>
          <w:rFonts w:ascii="仿宋_GB2312" w:eastAsia="仿宋_GB2312" w:hAnsi="仿宋_GB2312" w:cs="仿宋_GB2312" w:hint="eastAsia"/>
          <w:bCs/>
          <w:kern w:val="0"/>
          <w:sz w:val="32"/>
          <w:szCs w:val="32"/>
        </w:rPr>
        <w:t>2023</w:t>
      </w:r>
      <w:r>
        <w:rPr>
          <w:rFonts w:ascii="仿宋_GB2312" w:eastAsia="仿宋_GB2312" w:hAnsi="仿宋_GB2312" w:cs="仿宋_GB2312" w:hint="eastAsia"/>
          <w:bCs/>
          <w:kern w:val="0"/>
          <w:sz w:val="32"/>
          <w:szCs w:val="32"/>
        </w:rPr>
        <w:t>年无财政省本级专项支出、无一般性转移支付支出、无专项转移支付支出、无举借政府债务情况。</w:t>
      </w:r>
    </w:p>
    <w:p w:rsidR="005A537C" w:rsidRDefault="0097009F">
      <w:pPr>
        <w:widowControl/>
        <w:spacing w:line="520" w:lineRule="exact"/>
        <w:ind w:firstLine="660"/>
        <w:rPr>
          <w:rFonts w:ascii="黑体" w:eastAsia="黑体" w:hAnsi="黑体" w:cs="Helvetica"/>
          <w:b/>
          <w:bCs/>
          <w:color w:val="333333"/>
          <w:kern w:val="0"/>
          <w:sz w:val="32"/>
          <w:szCs w:val="32"/>
        </w:rPr>
      </w:pPr>
      <w:r>
        <w:rPr>
          <w:rFonts w:ascii="黑体" w:eastAsia="黑体" w:hAnsi="黑体" w:cs="Helvetica" w:hint="eastAsia"/>
          <w:b/>
          <w:bCs/>
          <w:color w:val="333333"/>
          <w:kern w:val="0"/>
          <w:sz w:val="32"/>
          <w:szCs w:val="32"/>
        </w:rPr>
        <w:t>十</w:t>
      </w:r>
      <w:r>
        <w:rPr>
          <w:rFonts w:ascii="黑体" w:eastAsia="黑体" w:hAnsi="黑体" w:cs="Helvetica"/>
          <w:b/>
          <w:bCs/>
          <w:color w:val="333333"/>
          <w:kern w:val="0"/>
          <w:sz w:val="32"/>
          <w:szCs w:val="32"/>
        </w:rPr>
        <w:t>、</w:t>
      </w:r>
      <w:r>
        <w:rPr>
          <w:rFonts w:ascii="黑体" w:eastAsia="黑体" w:hAnsi="黑体" w:cs="Helvetica" w:hint="eastAsia"/>
          <w:b/>
          <w:bCs/>
          <w:color w:val="333333"/>
          <w:kern w:val="0"/>
          <w:sz w:val="32"/>
          <w:szCs w:val="32"/>
        </w:rPr>
        <w:t>专业名词解释</w:t>
      </w:r>
    </w:p>
    <w:p w:rsidR="005A537C" w:rsidRDefault="0097009F">
      <w:pPr>
        <w:widowControl/>
        <w:spacing w:line="520" w:lineRule="exact"/>
        <w:ind w:firstLine="660"/>
        <w:rPr>
          <w:rFonts w:ascii="黑体" w:eastAsia="黑体" w:hAnsi="黑体" w:cs="Helvetica"/>
          <w:b/>
          <w:bCs/>
          <w:color w:val="333333"/>
          <w:kern w:val="0"/>
          <w:sz w:val="32"/>
          <w:szCs w:val="32"/>
        </w:rPr>
      </w:pPr>
      <w:r>
        <w:rPr>
          <w:rFonts w:ascii="仿宋_GB2312" w:eastAsia="仿宋_GB2312" w:hAnsi="仿宋_GB2312" w:cs="仿宋_GB2312" w:hint="eastAsia"/>
          <w:b/>
          <w:bCs/>
          <w:kern w:val="0"/>
          <w:sz w:val="32"/>
          <w:szCs w:val="32"/>
        </w:rPr>
        <w:t>1</w:t>
      </w:r>
      <w:r>
        <w:rPr>
          <w:rFonts w:ascii="仿宋_GB2312" w:eastAsia="仿宋_GB2312" w:hAnsi="仿宋_GB2312" w:cs="仿宋_GB2312" w:hint="eastAsia"/>
          <w:b/>
          <w:bCs/>
          <w:kern w:val="0"/>
          <w:sz w:val="32"/>
          <w:szCs w:val="32"/>
        </w:rPr>
        <w:t>．机关运行经费：</w:t>
      </w:r>
      <w:r>
        <w:rPr>
          <w:rFonts w:ascii="仿宋_GB2312" w:eastAsia="仿宋_GB2312" w:hAnsi="仿宋_GB2312" w:cs="仿宋_GB2312" w:hint="eastAsia"/>
          <w:bCs/>
          <w:kern w:val="0"/>
          <w:sz w:val="32"/>
          <w:szCs w:val="32"/>
        </w:rPr>
        <w:t>指为保障单位运行使用一般公共预算财政拨款安排的基本支出中的日常公用经费支出。包括办公及印刷费、邮电费、差旅费、会议费、福利费、日常维修费、专用材料及一</w:t>
      </w:r>
      <w:r>
        <w:rPr>
          <w:rFonts w:ascii="仿宋_GB2312" w:eastAsia="仿宋_GB2312" w:hint="eastAsia"/>
          <w:sz w:val="32"/>
          <w:szCs w:val="24"/>
        </w:rPr>
        <w:t>般设备购置费、办公用房水电费、办公用房取暖费、办公用房物业管理费、公务用车运行费以及其他</w:t>
      </w:r>
      <w:r>
        <w:rPr>
          <w:rFonts w:ascii="仿宋_GB2312" w:eastAsia="仿宋_GB2312" w:hAnsi="仿宋_GB2312" w:cs="仿宋_GB2312" w:hint="eastAsia"/>
          <w:bCs/>
          <w:kern w:val="0"/>
          <w:sz w:val="32"/>
          <w:szCs w:val="32"/>
        </w:rPr>
        <w:t>费用。</w:t>
      </w:r>
    </w:p>
    <w:p w:rsidR="005A537C" w:rsidRDefault="0097009F">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2</w:t>
      </w:r>
      <w:r>
        <w:rPr>
          <w:rFonts w:ascii="仿宋_GB2312" w:eastAsia="仿宋_GB2312" w:hAnsi="仿宋_GB2312" w:cs="仿宋_GB2312" w:hint="eastAsia"/>
          <w:b/>
          <w:bCs/>
          <w:kern w:val="0"/>
          <w:sz w:val="32"/>
          <w:szCs w:val="32"/>
        </w:rPr>
        <w:t>．“三公”经费：</w:t>
      </w:r>
      <w:r>
        <w:rPr>
          <w:rFonts w:ascii="仿宋_GB2312" w:eastAsia="仿宋_GB2312" w:hAnsi="仿宋_GB2312" w:cs="仿宋_GB2312" w:hint="eastAsia"/>
          <w:bCs/>
          <w:kern w:val="0"/>
          <w:sz w:val="32"/>
          <w:szCs w:val="32"/>
        </w:rPr>
        <w:t>指</w:t>
      </w:r>
      <w:r>
        <w:rPr>
          <w:rFonts w:ascii="仿宋_GB2312" w:eastAsia="仿宋_GB2312" w:hint="eastAsia"/>
          <w:sz w:val="32"/>
          <w:szCs w:val="24"/>
        </w:rPr>
        <w:t>使用一般公共预算财政拨款安排的因公出国（境）费、公务用车购置及运行费和公务接待费。其中，因公出国（境）费用反映单位公务出国（境）的国际旅费、国外城市间交通费、住宿费、伙食费、培训费、公杂费等支出；公务用车购置及运行费反映单位公务用车车辆购置支出（</w:t>
      </w:r>
      <w:r>
        <w:rPr>
          <w:rFonts w:ascii="仿宋_GB2312" w:eastAsia="仿宋_GB2312" w:hint="eastAsia"/>
          <w:sz w:val="32"/>
          <w:szCs w:val="24"/>
        </w:rPr>
        <w:t>含车辆购置税、牌照费）、燃料费、维修费、过桥过路费、保险费、安全奖励费用等支出；公务接待费反映单位按规定开支的各类公务接待（含外宾接待）费用。</w:t>
      </w:r>
    </w:p>
    <w:p w:rsidR="005A537C" w:rsidRDefault="0097009F">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3</w:t>
      </w:r>
      <w:r>
        <w:rPr>
          <w:rFonts w:ascii="仿宋_GB2312" w:eastAsia="仿宋_GB2312" w:hAnsi="仿宋_GB2312" w:cs="仿宋_GB2312" w:hint="eastAsia"/>
          <w:b/>
          <w:bCs/>
          <w:kern w:val="0"/>
          <w:sz w:val="32"/>
          <w:szCs w:val="32"/>
        </w:rPr>
        <w:t>．政府采购：</w:t>
      </w:r>
      <w:r>
        <w:rPr>
          <w:rFonts w:ascii="仿宋_GB2312" w:eastAsia="仿宋_GB2312" w:hAnsi="仿宋_GB2312" w:cs="仿宋_GB2312" w:hint="eastAsia"/>
          <w:bCs/>
          <w:kern w:val="0"/>
          <w:sz w:val="32"/>
          <w:szCs w:val="32"/>
        </w:rPr>
        <w:t>是指各级国家机关、事业单位和团体组织，使用财政性资金采购依法制定的集中采购目录以内的或者采购限额标准以上的货物、工程和服务的行为。政府采购不仅是指具体的采购过程，而且是采购政策、采购程序、采购</w:t>
      </w:r>
      <w:r>
        <w:rPr>
          <w:rFonts w:ascii="仿宋_GB2312" w:eastAsia="仿宋_GB2312" w:hAnsi="仿宋_GB2312" w:cs="仿宋_GB2312" w:hint="eastAsia"/>
          <w:bCs/>
          <w:kern w:val="0"/>
          <w:sz w:val="32"/>
          <w:szCs w:val="32"/>
        </w:rPr>
        <w:lastRenderedPageBreak/>
        <w:t>过程及采购管理的总称，是一种对公共采购管理的制度，是一种政府行为。</w:t>
      </w:r>
    </w:p>
    <w:p w:rsidR="005A537C" w:rsidRDefault="0097009F">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4</w:t>
      </w:r>
      <w:r>
        <w:rPr>
          <w:rFonts w:ascii="仿宋_GB2312" w:eastAsia="仿宋_GB2312" w:hAnsi="仿宋_GB2312" w:cs="仿宋_GB2312" w:hint="eastAsia"/>
          <w:b/>
          <w:bCs/>
          <w:kern w:val="0"/>
          <w:sz w:val="32"/>
          <w:szCs w:val="32"/>
        </w:rPr>
        <w:t>．财政拨款（补助）收入：</w:t>
      </w:r>
      <w:r>
        <w:rPr>
          <w:rFonts w:ascii="仿宋_GB2312" w:eastAsia="仿宋_GB2312" w:hAnsi="仿宋_GB2312" w:cs="仿宋_GB2312" w:hint="eastAsia"/>
          <w:bCs/>
          <w:kern w:val="0"/>
          <w:sz w:val="32"/>
          <w:szCs w:val="32"/>
        </w:rPr>
        <w:t>指从同级财政部门取得的财政预算资金。</w:t>
      </w:r>
    </w:p>
    <w:p w:rsidR="005A537C" w:rsidRDefault="0097009F">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5</w:t>
      </w:r>
      <w:r>
        <w:rPr>
          <w:rFonts w:ascii="仿宋_GB2312" w:eastAsia="仿宋_GB2312" w:hAnsi="仿宋_GB2312" w:cs="仿宋_GB2312" w:hint="eastAsia"/>
          <w:b/>
          <w:bCs/>
          <w:kern w:val="0"/>
          <w:sz w:val="32"/>
          <w:szCs w:val="32"/>
        </w:rPr>
        <w:t>．其他收入：</w:t>
      </w:r>
      <w:r>
        <w:rPr>
          <w:rFonts w:ascii="仿宋_GB2312" w:eastAsia="仿宋_GB2312" w:hAnsi="仿宋_GB2312" w:cs="仿宋_GB2312" w:hint="eastAsia"/>
          <w:bCs/>
          <w:kern w:val="0"/>
          <w:sz w:val="32"/>
          <w:szCs w:val="32"/>
        </w:rPr>
        <w:t>指除上述“财政拨</w:t>
      </w:r>
      <w:r>
        <w:rPr>
          <w:rFonts w:ascii="仿宋_GB2312" w:eastAsia="仿宋_GB2312" w:hAnsi="仿宋_GB2312" w:cs="仿宋_GB2312" w:hint="eastAsia"/>
          <w:bCs/>
          <w:kern w:val="0"/>
          <w:sz w:val="32"/>
          <w:szCs w:val="32"/>
        </w:rPr>
        <w:t>款收入”以外任务相应安排的资金。</w:t>
      </w:r>
    </w:p>
    <w:p w:rsidR="005A537C" w:rsidRDefault="0097009F">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6</w:t>
      </w:r>
      <w:r>
        <w:rPr>
          <w:rFonts w:ascii="仿宋_GB2312" w:eastAsia="仿宋_GB2312" w:hAnsi="仿宋_GB2312" w:cs="仿宋_GB2312" w:hint="eastAsia"/>
          <w:b/>
          <w:bCs/>
          <w:kern w:val="0"/>
          <w:sz w:val="32"/>
          <w:szCs w:val="32"/>
        </w:rPr>
        <w:t>．基本支出：</w:t>
      </w:r>
      <w:r>
        <w:rPr>
          <w:rFonts w:ascii="仿宋_GB2312" w:eastAsia="仿宋_GB2312" w:hAnsi="仿宋_GB2312" w:cs="仿宋_GB2312" w:hint="eastAsia"/>
          <w:bCs/>
          <w:kern w:val="0"/>
          <w:sz w:val="32"/>
          <w:szCs w:val="32"/>
        </w:rPr>
        <w:t>指为保障机构正常运转、完成日常工作任务而发生的人员支出和公用支出。</w:t>
      </w:r>
    </w:p>
    <w:p w:rsidR="005A537C" w:rsidRDefault="0097009F">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7</w:t>
      </w:r>
      <w:r>
        <w:rPr>
          <w:rFonts w:ascii="仿宋_GB2312" w:eastAsia="仿宋_GB2312" w:hAnsi="仿宋_GB2312" w:cs="仿宋_GB2312" w:hint="eastAsia"/>
          <w:b/>
          <w:bCs/>
          <w:kern w:val="0"/>
          <w:sz w:val="32"/>
          <w:szCs w:val="32"/>
        </w:rPr>
        <w:t>．项目支出：</w:t>
      </w:r>
      <w:r>
        <w:rPr>
          <w:rFonts w:ascii="仿宋_GB2312" w:eastAsia="仿宋_GB2312" w:hAnsi="仿宋_GB2312" w:cs="仿宋_GB2312" w:hint="eastAsia"/>
          <w:bCs/>
          <w:kern w:val="0"/>
          <w:sz w:val="32"/>
          <w:szCs w:val="32"/>
        </w:rPr>
        <w:t>指在基本支出之外为完成特定行政任务和事业发展目标所发生的支出。</w:t>
      </w:r>
    </w:p>
    <w:p w:rsidR="005A537C" w:rsidRDefault="005A537C">
      <w:pPr>
        <w:widowControl/>
        <w:spacing w:line="560" w:lineRule="exact"/>
        <w:ind w:firstLineChars="200" w:firstLine="640"/>
        <w:rPr>
          <w:rFonts w:ascii="仿宋_GB2312" w:eastAsia="仿宋_GB2312" w:hAnsi="仿宋_GB2312" w:cs="仿宋_GB2312"/>
          <w:bCs/>
          <w:kern w:val="0"/>
          <w:sz w:val="32"/>
          <w:szCs w:val="32"/>
        </w:rPr>
      </w:pPr>
    </w:p>
    <w:sectPr w:rsidR="005A537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009F" w:rsidRDefault="0097009F" w:rsidP="008112C0">
      <w:r>
        <w:separator/>
      </w:r>
    </w:p>
  </w:endnote>
  <w:endnote w:type="continuationSeparator" w:id="0">
    <w:p w:rsidR="0097009F" w:rsidRDefault="0097009F" w:rsidP="00811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inherit">
    <w:altName w:val="Times New Roman"/>
    <w:charset w:val="00"/>
    <w:family w:val="roman"/>
    <w:pitch w:val="default"/>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009F" w:rsidRDefault="0097009F" w:rsidP="008112C0">
      <w:r>
        <w:separator/>
      </w:r>
    </w:p>
  </w:footnote>
  <w:footnote w:type="continuationSeparator" w:id="0">
    <w:p w:rsidR="0097009F" w:rsidRDefault="0097009F" w:rsidP="008112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A2ZmI4NWM2ZTdkZDdiM2I2ZTdhNWNjMWRkNjZlYjQifQ=="/>
  </w:docVars>
  <w:rsids>
    <w:rsidRoot w:val="0010135B"/>
    <w:rsid w:val="000650BB"/>
    <w:rsid w:val="0007474A"/>
    <w:rsid w:val="000F1F99"/>
    <w:rsid w:val="0010135B"/>
    <w:rsid w:val="00104384"/>
    <w:rsid w:val="001212FB"/>
    <w:rsid w:val="001F06A4"/>
    <w:rsid w:val="002144B6"/>
    <w:rsid w:val="00295E97"/>
    <w:rsid w:val="002F12C2"/>
    <w:rsid w:val="0030520C"/>
    <w:rsid w:val="00322A49"/>
    <w:rsid w:val="003E7A9D"/>
    <w:rsid w:val="004503F7"/>
    <w:rsid w:val="004D0181"/>
    <w:rsid w:val="0051352A"/>
    <w:rsid w:val="00561456"/>
    <w:rsid w:val="0057763A"/>
    <w:rsid w:val="005A537C"/>
    <w:rsid w:val="006368CD"/>
    <w:rsid w:val="00655A33"/>
    <w:rsid w:val="006750AC"/>
    <w:rsid w:val="00683170"/>
    <w:rsid w:val="006F32D4"/>
    <w:rsid w:val="00711536"/>
    <w:rsid w:val="0074268D"/>
    <w:rsid w:val="00767043"/>
    <w:rsid w:val="007827A9"/>
    <w:rsid w:val="007A559B"/>
    <w:rsid w:val="00803BBA"/>
    <w:rsid w:val="008112C0"/>
    <w:rsid w:val="008226AF"/>
    <w:rsid w:val="00825892"/>
    <w:rsid w:val="0089100F"/>
    <w:rsid w:val="0096313A"/>
    <w:rsid w:val="0097009F"/>
    <w:rsid w:val="00AC2B06"/>
    <w:rsid w:val="00AC4FAF"/>
    <w:rsid w:val="00AE30B8"/>
    <w:rsid w:val="00AE7AD7"/>
    <w:rsid w:val="00B40BD2"/>
    <w:rsid w:val="00BC0C0C"/>
    <w:rsid w:val="00BD7A04"/>
    <w:rsid w:val="00C24A40"/>
    <w:rsid w:val="00C61789"/>
    <w:rsid w:val="00C906D2"/>
    <w:rsid w:val="00CC0D29"/>
    <w:rsid w:val="00D87A1D"/>
    <w:rsid w:val="00DF71BD"/>
    <w:rsid w:val="00E25628"/>
    <w:rsid w:val="00E7467E"/>
    <w:rsid w:val="00EB36A7"/>
    <w:rsid w:val="00EB3CB1"/>
    <w:rsid w:val="00EB62F2"/>
    <w:rsid w:val="00EF1D11"/>
    <w:rsid w:val="00EF7695"/>
    <w:rsid w:val="00F014E5"/>
    <w:rsid w:val="0B2817E3"/>
    <w:rsid w:val="0D154B2C"/>
    <w:rsid w:val="113152DF"/>
    <w:rsid w:val="19C95838"/>
    <w:rsid w:val="1A1C0AE5"/>
    <w:rsid w:val="1B875907"/>
    <w:rsid w:val="213879C6"/>
    <w:rsid w:val="253039EF"/>
    <w:rsid w:val="2BE74278"/>
    <w:rsid w:val="3227419F"/>
    <w:rsid w:val="328B3B24"/>
    <w:rsid w:val="343426F5"/>
    <w:rsid w:val="3A0D4DB6"/>
    <w:rsid w:val="3E2C02C8"/>
    <w:rsid w:val="42844415"/>
    <w:rsid w:val="42A33635"/>
    <w:rsid w:val="42D5783C"/>
    <w:rsid w:val="43A55671"/>
    <w:rsid w:val="49757D68"/>
    <w:rsid w:val="498E392B"/>
    <w:rsid w:val="4BCF18AF"/>
    <w:rsid w:val="56C5424D"/>
    <w:rsid w:val="5FB80C34"/>
    <w:rsid w:val="64192071"/>
    <w:rsid w:val="660C45AF"/>
    <w:rsid w:val="6FA84896"/>
    <w:rsid w:val="733C263D"/>
    <w:rsid w:val="73CC532F"/>
    <w:rsid w:val="7F106E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5DED6DC2-6DB0-40F2-87A3-51C00DB11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100" w:beforeAutospacing="1" w:after="100" w:afterAutospacing="1"/>
      <w:jc w:val="left"/>
    </w:pPr>
    <w:rPr>
      <w:rFonts w:cs="Times New Roman"/>
      <w:kern w:val="0"/>
      <w:sz w:val="24"/>
      <w:szCs w:val="24"/>
    </w:rPr>
  </w:style>
  <w:style w:type="paragraph" w:styleId="a7">
    <w:name w:val="List Paragraph"/>
    <w:basedOn w:val="a"/>
    <w:uiPriority w:val="34"/>
    <w:qFormat/>
    <w:pPr>
      <w:ind w:firstLineChars="200" w:firstLine="420"/>
    </w:p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380</Words>
  <Characters>2168</Characters>
  <Application>Microsoft Office Word</Application>
  <DocSecurity>0</DocSecurity>
  <Lines>18</Lines>
  <Paragraphs>5</Paragraphs>
  <ScaleCrop>false</ScaleCrop>
  <Company/>
  <LinksUpToDate>false</LinksUpToDate>
  <CharactersWithSpaces>2543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曹群豪(拟稿)</dc:creator>
  <cp:lastModifiedBy>曹群豪(拟稿)</cp:lastModifiedBy>
  <cp:revision>6</cp:revision>
  <cp:lastPrinted>2022-02-22T02:20:00Z</cp:lastPrinted>
  <dcterms:created xsi:type="dcterms:W3CDTF">2023-02-13T00:31:00Z</dcterms:created>
  <dcterms:modified xsi:type="dcterms:W3CDTF">2023-02-23T00:18:00Z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F262BE590D394D49A77076340CF42961</vt:lpwstr>
  </property>
</Properties>
</file>